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B6DE" w14:textId="004D7445" w:rsidR="009C44D1" w:rsidRPr="009C44D1" w:rsidRDefault="009C44D1" w:rsidP="009C44D1">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9C44D1">
        <w:rPr>
          <w:rFonts w:ascii="Arial" w:eastAsia="MS Mincho" w:hAnsi="Arial"/>
          <w:b/>
          <w:sz w:val="24"/>
          <w:szCs w:val="24"/>
          <w:lang w:val="de-DE" w:eastAsia="x-none"/>
        </w:rPr>
        <w:t>3GPP TSG-RAN WG2 Meeting #123</w:t>
      </w:r>
      <w:r w:rsidR="006E710C" w:rsidRPr="006E710C">
        <w:rPr>
          <w:rFonts w:ascii="Arial" w:eastAsia="MS Mincho" w:hAnsi="Arial" w:hint="eastAsia"/>
          <w:b/>
          <w:sz w:val="24"/>
          <w:szCs w:val="24"/>
          <w:lang w:val="de-DE" w:eastAsia="x-none"/>
        </w:rPr>
        <w:t>bis</w:t>
      </w:r>
      <w:r w:rsidRPr="009C44D1">
        <w:rPr>
          <w:rFonts w:ascii="Arial" w:eastAsia="MS Mincho" w:hAnsi="Arial"/>
          <w:b/>
          <w:sz w:val="24"/>
          <w:szCs w:val="24"/>
          <w:lang w:val="de-DE" w:eastAsia="x-none"/>
        </w:rPr>
        <w:tab/>
      </w:r>
      <w:r w:rsidR="007B68FD" w:rsidRPr="007B68FD">
        <w:rPr>
          <w:rFonts w:ascii="Arial" w:eastAsia="MS Mincho" w:hAnsi="Arial"/>
          <w:b/>
          <w:sz w:val="24"/>
          <w:szCs w:val="24"/>
          <w:lang w:val="de-DE" w:eastAsia="x-none"/>
        </w:rPr>
        <w:t>R2-2311841</w:t>
      </w:r>
    </w:p>
    <w:p w14:paraId="06A5DED0" w14:textId="77777777" w:rsidR="00981193" w:rsidRPr="00981193" w:rsidRDefault="00981193" w:rsidP="00981193">
      <w:pPr>
        <w:pStyle w:val="a8"/>
        <w:rPr>
          <w:rFonts w:eastAsia="MS Mincho" w:cs="Times New Roman"/>
          <w:bCs w:val="0"/>
          <w:noProof w:val="0"/>
          <w:sz w:val="24"/>
          <w:szCs w:val="24"/>
          <w:lang w:val="de-DE" w:eastAsia="x-none"/>
        </w:rPr>
      </w:pPr>
      <w:r w:rsidRPr="00981193">
        <w:rPr>
          <w:rFonts w:eastAsia="MS Mincho" w:cs="Times New Roman"/>
          <w:bCs w:val="0"/>
          <w:noProof w:val="0"/>
          <w:sz w:val="24"/>
          <w:szCs w:val="24"/>
          <w:lang w:val="de-DE" w:eastAsia="x-none"/>
        </w:rPr>
        <w:t>Chicago, USA, Nov. 13</w:t>
      </w:r>
      <w:r w:rsidRPr="009A4731">
        <w:rPr>
          <w:rFonts w:eastAsia="MS Mincho" w:cs="Times New Roman"/>
          <w:bCs w:val="0"/>
          <w:noProof w:val="0"/>
          <w:sz w:val="24"/>
          <w:szCs w:val="24"/>
          <w:vertAlign w:val="superscript"/>
          <w:lang w:val="de-DE" w:eastAsia="x-none"/>
        </w:rPr>
        <w:t>th</w:t>
      </w:r>
      <w:r w:rsidRPr="00981193">
        <w:rPr>
          <w:rFonts w:eastAsia="MS Mincho" w:cs="Times New Roman"/>
          <w:bCs w:val="0"/>
          <w:noProof w:val="0"/>
          <w:sz w:val="24"/>
          <w:szCs w:val="24"/>
          <w:lang w:val="de-DE" w:eastAsia="x-none"/>
        </w:rPr>
        <w:t xml:space="preserve"> – 17</w:t>
      </w:r>
      <w:r w:rsidRPr="006504F6">
        <w:rPr>
          <w:rFonts w:eastAsia="MS Mincho" w:cs="Times New Roman"/>
          <w:bCs w:val="0"/>
          <w:noProof w:val="0"/>
          <w:sz w:val="24"/>
          <w:szCs w:val="24"/>
          <w:vertAlign w:val="superscript"/>
          <w:lang w:val="de-DE" w:eastAsia="x-none"/>
        </w:rPr>
        <w:t>th</w:t>
      </w:r>
      <w:r w:rsidRPr="00981193">
        <w:rPr>
          <w:rFonts w:eastAsia="MS Mincho" w:cs="Times New Roman"/>
          <w:bCs w:val="0"/>
          <w:noProof w:val="0"/>
          <w:sz w:val="24"/>
          <w:szCs w:val="24"/>
          <w:lang w:val="de-DE" w:eastAsia="x-none"/>
        </w:rPr>
        <w:t>, 2023</w:t>
      </w:r>
    </w:p>
    <w:p w14:paraId="06537599" w14:textId="77777777" w:rsidR="005F0FEF" w:rsidRPr="00016FB9" w:rsidRDefault="005F0FEF">
      <w:pPr>
        <w:tabs>
          <w:tab w:val="left" w:pos="1985"/>
          <w:tab w:val="left" w:pos="8931"/>
        </w:tabs>
        <w:spacing w:after="60" w:line="288" w:lineRule="auto"/>
        <w:rPr>
          <w:rFonts w:eastAsia="等线"/>
          <w:b/>
          <w:noProof/>
          <w:sz w:val="22"/>
          <w:szCs w:val="28"/>
          <w:lang w:val="en-US" w:eastAsia="en-US"/>
        </w:rPr>
      </w:pPr>
    </w:p>
    <w:p w14:paraId="7BD12662" w14:textId="3BCC916D" w:rsidR="009C44D1" w:rsidRPr="00434371" w:rsidRDefault="009C44D1" w:rsidP="009C44D1">
      <w:pPr>
        <w:tabs>
          <w:tab w:val="left" w:pos="1985"/>
        </w:tabs>
        <w:rPr>
          <w:rFonts w:ascii="Arial" w:eastAsia="MS Mincho" w:hAnsi="Arial" w:cs="Arial"/>
          <w:b/>
          <w:bCs/>
          <w:sz w:val="24"/>
        </w:rPr>
      </w:pPr>
      <w:r w:rsidRPr="00434371">
        <w:rPr>
          <w:rFonts w:ascii="Arial" w:eastAsia="MS Mincho" w:hAnsi="Arial" w:cs="Arial"/>
          <w:b/>
          <w:bCs/>
          <w:sz w:val="24"/>
        </w:rPr>
        <w:t>Agenda item:</w:t>
      </w:r>
      <w:r w:rsidRPr="00434371">
        <w:rPr>
          <w:rFonts w:ascii="Arial" w:eastAsia="MS Mincho" w:hAnsi="Arial" w:cs="Arial"/>
          <w:b/>
          <w:bCs/>
          <w:sz w:val="24"/>
        </w:rPr>
        <w:tab/>
      </w:r>
      <w:r w:rsidRPr="00851F1C">
        <w:rPr>
          <w:rFonts w:ascii="Arial" w:eastAsia="MS Mincho" w:hAnsi="Arial" w:cs="Arial"/>
          <w:b/>
          <w:bCs/>
          <w:sz w:val="24"/>
        </w:rPr>
        <w:t>7</w:t>
      </w:r>
      <w:r>
        <w:rPr>
          <w:rFonts w:ascii="Arial" w:eastAsia="MS Mincho" w:hAnsi="Arial" w:cs="Arial"/>
          <w:b/>
          <w:bCs/>
          <w:sz w:val="24"/>
        </w:rPr>
        <w:t>.6.4</w:t>
      </w:r>
    </w:p>
    <w:p w14:paraId="21BA88AC" w14:textId="77777777" w:rsidR="009C44D1" w:rsidRPr="00851F1C" w:rsidRDefault="009C44D1" w:rsidP="009C44D1">
      <w:pPr>
        <w:tabs>
          <w:tab w:val="left" w:pos="1985"/>
        </w:tabs>
        <w:rPr>
          <w:rFonts w:ascii="Arial" w:eastAsia="MS Mincho" w:hAnsi="Arial" w:cs="Arial"/>
          <w:b/>
          <w:bCs/>
          <w:sz w:val="24"/>
        </w:rPr>
      </w:pPr>
      <w:r w:rsidRPr="00851F1C">
        <w:rPr>
          <w:rFonts w:ascii="Arial" w:eastAsia="MS Mincho" w:hAnsi="Arial" w:cs="Arial"/>
          <w:b/>
          <w:bCs/>
          <w:sz w:val="24"/>
        </w:rPr>
        <w:t>Source:</w:t>
      </w:r>
      <w:r w:rsidRPr="00851F1C">
        <w:rPr>
          <w:rFonts w:ascii="Arial" w:eastAsia="MS Mincho" w:hAnsi="Arial" w:cs="Arial"/>
          <w:b/>
          <w:bCs/>
          <w:sz w:val="24"/>
        </w:rPr>
        <w:tab/>
        <w:t>vivo</w:t>
      </w:r>
    </w:p>
    <w:p w14:paraId="0C19E6C2" w14:textId="05B98FCA" w:rsidR="009C44D1" w:rsidRPr="00851F1C" w:rsidRDefault="009C44D1" w:rsidP="009C44D1">
      <w:pPr>
        <w:tabs>
          <w:tab w:val="left" w:pos="1985"/>
        </w:tabs>
        <w:rPr>
          <w:rFonts w:ascii="Arial" w:eastAsia="MS Mincho" w:hAnsi="Arial" w:cs="Arial"/>
          <w:b/>
          <w:bCs/>
          <w:sz w:val="24"/>
        </w:rPr>
      </w:pPr>
      <w:r w:rsidRPr="00851F1C">
        <w:rPr>
          <w:rFonts w:ascii="Arial" w:eastAsia="MS Mincho" w:hAnsi="Arial" w:cs="Arial"/>
          <w:b/>
          <w:bCs/>
          <w:sz w:val="24"/>
        </w:rPr>
        <w:t>Title:</w:t>
      </w:r>
      <w:r w:rsidRPr="00851F1C">
        <w:rPr>
          <w:rFonts w:ascii="Arial" w:eastAsia="MS Mincho" w:hAnsi="Arial" w:cs="Arial"/>
          <w:b/>
          <w:bCs/>
          <w:sz w:val="24"/>
        </w:rPr>
        <w:tab/>
      </w:r>
      <w:r w:rsidRPr="009C44D1">
        <w:rPr>
          <w:rFonts w:ascii="Arial" w:eastAsia="MS Mincho" w:hAnsi="Arial" w:cs="Arial"/>
          <w:b/>
          <w:bCs/>
          <w:sz w:val="24"/>
        </w:rPr>
        <w:t>Discussion on Discontin</w:t>
      </w:r>
      <w:r w:rsidR="0023289F">
        <w:rPr>
          <w:rFonts w:ascii="Arial" w:eastAsia="MS Mincho" w:hAnsi="Arial" w:cs="Arial"/>
          <w:b/>
          <w:bCs/>
          <w:sz w:val="24"/>
        </w:rPr>
        <w:t>ous</w:t>
      </w:r>
      <w:r w:rsidRPr="009C44D1">
        <w:rPr>
          <w:rFonts w:ascii="Arial" w:eastAsia="MS Mincho" w:hAnsi="Arial" w:cs="Arial"/>
          <w:b/>
          <w:bCs/>
          <w:sz w:val="24"/>
        </w:rPr>
        <w:t xml:space="preserve"> Coverage</w:t>
      </w:r>
    </w:p>
    <w:p w14:paraId="0D12F914" w14:textId="618AC932" w:rsidR="009C44D1" w:rsidRPr="009C44D1" w:rsidRDefault="009C44D1" w:rsidP="009C44D1">
      <w:pPr>
        <w:tabs>
          <w:tab w:val="left" w:pos="1985"/>
        </w:tabs>
        <w:rPr>
          <w:rFonts w:ascii="Arial" w:eastAsia="等线" w:hAnsi="Arial" w:cs="Arial"/>
          <w:b/>
          <w:bCs/>
          <w:sz w:val="24"/>
        </w:rPr>
      </w:pPr>
      <w:r w:rsidRPr="00851F1C">
        <w:rPr>
          <w:rFonts w:ascii="Arial" w:eastAsia="MS Mincho" w:hAnsi="Arial" w:cs="Arial"/>
          <w:b/>
          <w:bCs/>
          <w:sz w:val="24"/>
        </w:rPr>
        <w:t>Document for:</w:t>
      </w:r>
      <w:r w:rsidRPr="00851F1C">
        <w:rPr>
          <w:rFonts w:ascii="Arial" w:eastAsia="MS Mincho" w:hAnsi="Arial" w:cs="Arial"/>
          <w:b/>
          <w:bCs/>
          <w:sz w:val="24"/>
        </w:rPr>
        <w:tab/>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3854AA51" w14:textId="7E48C564" w:rsidR="003D1AB4" w:rsidRDefault="003D1AB4" w:rsidP="009C44D1">
      <w:pPr>
        <w:rPr>
          <w:rFonts w:eastAsia="Malgun Gothic"/>
          <w:lang w:eastAsia="ko-KR"/>
        </w:rPr>
      </w:pPr>
      <w:r>
        <w:rPr>
          <w:rFonts w:eastAsia="Malgun Gothic" w:hint="eastAsia"/>
          <w:lang w:eastAsia="ko-KR"/>
        </w:rPr>
        <w:t xml:space="preserve">In </w:t>
      </w:r>
      <w:r w:rsidR="00D664CE">
        <w:rPr>
          <w:rFonts w:eastAsia="Malgun Gothic"/>
          <w:lang w:eastAsia="ko-KR"/>
        </w:rPr>
        <w:t>the last several</w:t>
      </w:r>
      <w:r w:rsidR="007768B5">
        <w:rPr>
          <w:rFonts w:eastAsia="Malgun Gothic"/>
          <w:lang w:eastAsia="ko-KR"/>
        </w:rPr>
        <w:t xml:space="preserve"> meetings, RAN2 has discussed the topic of </w:t>
      </w:r>
      <w:r w:rsidR="006641C3" w:rsidRPr="000A07DB">
        <w:rPr>
          <w:rFonts w:eastAsia="Malgun Gothic"/>
          <w:lang w:eastAsia="ko-KR"/>
        </w:rPr>
        <w:t>discontinu</w:t>
      </w:r>
      <w:r w:rsidR="006641C3" w:rsidRPr="00DB493B">
        <w:rPr>
          <w:rFonts w:eastAsia="Malgun Gothic"/>
          <w:lang w:eastAsia="ko-KR"/>
        </w:rPr>
        <w:t xml:space="preserve">ous coverage </w:t>
      </w:r>
      <w:r w:rsidR="006641C3" w:rsidRPr="00DB493B">
        <w:rPr>
          <w:rFonts w:eastAsia="Malgun Gothic" w:hint="eastAsia"/>
          <w:lang w:eastAsia="ko-KR"/>
        </w:rPr>
        <w:t>a</w:t>
      </w:r>
      <w:r w:rsidR="006641C3" w:rsidRPr="00DB493B">
        <w:rPr>
          <w:rFonts w:eastAsia="Malgun Gothic"/>
          <w:lang w:eastAsia="ko-KR"/>
        </w:rPr>
        <w:t>nd</w:t>
      </w:r>
      <w:r w:rsidR="0035011B">
        <w:rPr>
          <w:rFonts w:eastAsia="Malgun Gothic"/>
          <w:lang w:eastAsia="ko-KR"/>
        </w:rPr>
        <w:t xml:space="preserve"> achieved the following agreement</w:t>
      </w:r>
      <w:r w:rsidR="008D4934">
        <w:rPr>
          <w:rFonts w:eastAsia="Malgun Gothic"/>
          <w:lang w:eastAsia="ko-KR"/>
        </w:rPr>
        <w:t>s</w:t>
      </w:r>
      <w:r w:rsidR="00FC6BDB">
        <w:rPr>
          <w:rFonts w:eastAsia="Malgun Gothic"/>
          <w:lang w:eastAsia="ko-KR"/>
        </w:rPr>
        <w:t>:</w:t>
      </w:r>
    </w:p>
    <w:p w14:paraId="41BE220F" w14:textId="30568574" w:rsidR="008D4934" w:rsidRPr="0023289F" w:rsidRDefault="008D4934">
      <w:pPr>
        <w:jc w:val="left"/>
        <w:rPr>
          <w:rFonts w:eastAsia="等线"/>
          <w:b/>
          <w:szCs w:val="16"/>
        </w:rPr>
      </w:pPr>
      <w:bookmarkStart w:id="1" w:name="OLE_LINK9"/>
      <w:bookmarkStart w:id="2" w:name="OLE_LINK10"/>
      <w:r w:rsidRPr="0023289F">
        <w:rPr>
          <w:rFonts w:eastAsia="等线"/>
          <w:b/>
          <w:szCs w:val="16"/>
        </w:rPr>
        <w:t>RAN2#121 Meeting</w:t>
      </w:r>
      <w:r w:rsidR="00B65918">
        <w:rPr>
          <w:rFonts w:eastAsia="等线"/>
          <w:b/>
          <w:szCs w:val="16"/>
        </w:rPr>
        <w:t xml:space="preserve"> [1]</w:t>
      </w:r>
    </w:p>
    <w:bookmarkEnd w:id="1"/>
    <w:bookmarkEnd w:id="2"/>
    <w:p w14:paraId="3B6CDEEB" w14:textId="77777777" w:rsidR="00371195" w:rsidRPr="00357690" w:rsidRDefault="00371195" w:rsidP="006504F6">
      <w:pPr>
        <w:pStyle w:val="Doc-text2"/>
        <w:pBdr>
          <w:top w:val="single" w:sz="4" w:space="1" w:color="auto"/>
          <w:left w:val="single" w:sz="4" w:space="4" w:color="auto"/>
          <w:bottom w:val="single" w:sz="4" w:space="0" w:color="auto"/>
          <w:right w:val="single" w:sz="4" w:space="4" w:color="auto"/>
        </w:pBdr>
        <w:ind w:left="505"/>
        <w:rPr>
          <w:rFonts w:ascii="Arial" w:hAnsi="Arial" w:cs="Arial"/>
        </w:rPr>
      </w:pPr>
      <w:r w:rsidRPr="00357690">
        <w:rPr>
          <w:rFonts w:ascii="Arial" w:hAnsi="Arial" w:cs="Arial"/>
        </w:rPr>
        <w:t>Agreements:</w:t>
      </w:r>
    </w:p>
    <w:p w14:paraId="5AB0B2DD" w14:textId="77777777" w:rsidR="00371195" w:rsidRPr="00357690" w:rsidRDefault="00371195" w:rsidP="006504F6">
      <w:pPr>
        <w:pStyle w:val="Doc-text2"/>
        <w:pBdr>
          <w:top w:val="single" w:sz="4" w:space="1" w:color="auto"/>
          <w:left w:val="single" w:sz="4" w:space="4" w:color="auto"/>
          <w:bottom w:val="single" w:sz="4" w:space="0" w:color="auto"/>
          <w:right w:val="single" w:sz="4" w:space="4" w:color="auto"/>
        </w:pBdr>
        <w:ind w:left="505"/>
        <w:rPr>
          <w:rFonts w:ascii="Arial" w:hAnsi="Arial" w:cs="Arial"/>
        </w:rPr>
      </w:pPr>
      <w:r w:rsidRPr="00357690">
        <w:rPr>
          <w:rFonts w:ascii="Arial" w:hAnsi="Arial" w:cs="Arial"/>
        </w:rPr>
        <w:t>1.</w:t>
      </w:r>
      <w:r w:rsidRPr="00357690">
        <w:rPr>
          <w:rFonts w:ascii="Arial" w:hAnsi="Arial" w:cs="Arial"/>
        </w:rPr>
        <w:tab/>
        <w:t>RAN2 can continue to check whether dedicated RRC signalling can be used for providing satellite information corresponding to discontinuous coverage.</w:t>
      </w:r>
    </w:p>
    <w:p w14:paraId="47CAABCA" w14:textId="77777777" w:rsidR="00371195" w:rsidRPr="00357690" w:rsidRDefault="00371195" w:rsidP="006504F6">
      <w:pPr>
        <w:pStyle w:val="Doc-text2"/>
        <w:pBdr>
          <w:top w:val="single" w:sz="4" w:space="1" w:color="auto"/>
          <w:left w:val="single" w:sz="4" w:space="4" w:color="auto"/>
          <w:bottom w:val="single" w:sz="4" w:space="0" w:color="auto"/>
          <w:right w:val="single" w:sz="4" w:space="4" w:color="auto"/>
        </w:pBdr>
        <w:ind w:left="505"/>
        <w:rPr>
          <w:rFonts w:ascii="Arial" w:hAnsi="Arial" w:cs="Arial"/>
        </w:rPr>
      </w:pPr>
      <w:r w:rsidRPr="00357690">
        <w:rPr>
          <w:rFonts w:ascii="Arial" w:hAnsi="Arial" w:cs="Arial"/>
        </w:rPr>
        <w:t>2.</w:t>
      </w:r>
      <w:r w:rsidRPr="00357690">
        <w:rPr>
          <w:rFonts w:ascii="Arial" w:hAnsi="Arial" w:cs="Arial"/>
        </w:rPr>
        <w:tab/>
        <w:t>RAN2 will support enhancements in paging and eDRX, in alignment with the work in SA2 and CT1. FFS on the details</w:t>
      </w:r>
    </w:p>
    <w:p w14:paraId="452D469D" w14:textId="77777777" w:rsidR="00371195" w:rsidRPr="00357690" w:rsidRDefault="00371195" w:rsidP="006504F6">
      <w:pPr>
        <w:pStyle w:val="Doc-text2"/>
        <w:pBdr>
          <w:top w:val="single" w:sz="4" w:space="1" w:color="auto"/>
          <w:left w:val="single" w:sz="4" w:space="4" w:color="auto"/>
          <w:bottom w:val="single" w:sz="4" w:space="0" w:color="auto"/>
          <w:right w:val="single" w:sz="4" w:space="4" w:color="auto"/>
        </w:pBdr>
        <w:ind w:left="505"/>
        <w:rPr>
          <w:rFonts w:ascii="Arial" w:hAnsi="Arial" w:cs="Arial"/>
        </w:rPr>
      </w:pPr>
      <w:r w:rsidRPr="00357690">
        <w:rPr>
          <w:rFonts w:ascii="Arial" w:hAnsi="Arial" w:cs="Arial"/>
        </w:rPr>
        <w:t>3.</w:t>
      </w:r>
      <w:r w:rsidRPr="00357690">
        <w:rPr>
          <w:rFonts w:ascii="Arial" w:hAnsi="Arial" w:cs="Arial"/>
        </w:rPr>
        <w:tab/>
        <w:t>RAN2 may consider enhancements for connected UE upon detecting discontinuous coverage (e.g., suspend RLM, RLF detection, and RRC re-establishment process)</w:t>
      </w:r>
    </w:p>
    <w:p w14:paraId="74FAD3E4" w14:textId="77777777" w:rsidR="00371195" w:rsidRPr="00357690" w:rsidRDefault="00371195" w:rsidP="006504F6">
      <w:pPr>
        <w:pStyle w:val="Doc-text2"/>
        <w:pBdr>
          <w:top w:val="single" w:sz="4" w:space="1" w:color="auto"/>
          <w:left w:val="single" w:sz="4" w:space="4" w:color="auto"/>
          <w:bottom w:val="single" w:sz="4" w:space="0" w:color="auto"/>
          <w:right w:val="single" w:sz="4" w:space="4" w:color="auto"/>
        </w:pBdr>
        <w:ind w:left="505"/>
        <w:rPr>
          <w:rFonts w:ascii="Arial" w:hAnsi="Arial" w:cs="Arial"/>
        </w:rPr>
      </w:pPr>
      <w:r w:rsidRPr="00357690">
        <w:rPr>
          <w:rFonts w:ascii="Arial" w:hAnsi="Arial" w:cs="Arial"/>
        </w:rPr>
        <w:t>4.</w:t>
      </w:r>
      <w:r w:rsidRPr="00357690">
        <w:rPr>
          <w:rFonts w:ascii="Arial" w:hAnsi="Arial" w:cs="Arial"/>
        </w:rPr>
        <w:tab/>
        <w:t>Companies supporting the store and forward approach can bring a proposal to the plenary for TEI18 or for updating the WID</w:t>
      </w:r>
    </w:p>
    <w:p w14:paraId="6F0A117F" w14:textId="681441B6" w:rsidR="00371195" w:rsidRPr="0023289F" w:rsidRDefault="008D4934" w:rsidP="006504F6">
      <w:pPr>
        <w:spacing w:before="120"/>
        <w:jc w:val="left"/>
        <w:rPr>
          <w:rFonts w:eastAsia="等线"/>
          <w:b/>
          <w:szCs w:val="16"/>
        </w:rPr>
      </w:pPr>
      <w:r w:rsidRPr="0023289F">
        <w:rPr>
          <w:rFonts w:eastAsia="等线"/>
          <w:b/>
          <w:szCs w:val="16"/>
        </w:rPr>
        <w:t>RAN2#121bis Meeting</w:t>
      </w:r>
      <w:r w:rsidR="00B65918">
        <w:rPr>
          <w:rFonts w:eastAsia="等线"/>
          <w:b/>
          <w:szCs w:val="16"/>
        </w:rPr>
        <w:t xml:space="preserve"> [2]</w:t>
      </w:r>
    </w:p>
    <w:p w14:paraId="704E236E" w14:textId="77777777" w:rsidR="00371195" w:rsidRPr="00357690" w:rsidRDefault="00371195" w:rsidP="006504F6">
      <w:pPr>
        <w:pStyle w:val="Doc-text2"/>
        <w:pBdr>
          <w:top w:val="single" w:sz="4" w:space="1" w:color="auto"/>
          <w:left w:val="single" w:sz="4" w:space="4" w:color="auto"/>
          <w:bottom w:val="single" w:sz="4" w:space="1" w:color="auto"/>
          <w:right w:val="single" w:sz="4" w:space="4" w:color="auto"/>
        </w:pBdr>
        <w:ind w:left="505"/>
        <w:rPr>
          <w:rFonts w:ascii="Arial" w:hAnsi="Arial" w:cs="Arial"/>
        </w:rPr>
      </w:pPr>
      <w:r w:rsidRPr="00357690">
        <w:rPr>
          <w:rFonts w:ascii="Arial" w:hAnsi="Arial" w:cs="Arial"/>
        </w:rPr>
        <w:t>Agreements via email – from offline 115:</w:t>
      </w:r>
    </w:p>
    <w:p w14:paraId="00B21B31" w14:textId="77777777" w:rsidR="00371195" w:rsidRPr="00357690" w:rsidRDefault="00371195" w:rsidP="006504F6">
      <w:pPr>
        <w:pStyle w:val="Doc-text2"/>
        <w:numPr>
          <w:ilvl w:val="0"/>
          <w:numId w:val="33"/>
        </w:numPr>
        <w:pBdr>
          <w:top w:val="single" w:sz="4" w:space="1" w:color="auto"/>
          <w:left w:val="single" w:sz="4" w:space="4" w:color="auto"/>
          <w:bottom w:val="single" w:sz="4" w:space="1" w:color="auto"/>
          <w:right w:val="single" w:sz="4" w:space="4" w:color="auto"/>
        </w:pBdr>
        <w:ind w:left="502"/>
        <w:rPr>
          <w:rFonts w:ascii="Arial" w:hAnsi="Arial" w:cs="Arial"/>
        </w:rPr>
      </w:pPr>
      <w:r w:rsidRPr="00357690">
        <w:rPr>
          <w:rFonts w:ascii="Arial" w:hAnsi="Arial" w:cs="Arial"/>
        </w:rPr>
        <w:t>RAN2 will not introduce any enhancement to allow a UE in RRC Connected to stay in RRC_CONNECTED during/after a coverage gap (e.g. suspend RLM/RLF, activation time in RRC Reconfiguration, CHO enhancement)</w:t>
      </w:r>
    </w:p>
    <w:p w14:paraId="17D93DB6" w14:textId="77777777" w:rsidR="00371195" w:rsidRPr="00357690" w:rsidRDefault="00371195" w:rsidP="00371195">
      <w:pPr>
        <w:pStyle w:val="Comments"/>
        <w:rPr>
          <w:rFonts w:ascii="Arial" w:eastAsiaTheme="minorEastAsia" w:hAnsi="Arial" w:cs="Arial"/>
        </w:rPr>
      </w:pPr>
    </w:p>
    <w:p w14:paraId="04213FE5" w14:textId="77777777" w:rsidR="00371195" w:rsidRPr="00357690" w:rsidRDefault="00371195" w:rsidP="006504F6">
      <w:pPr>
        <w:pStyle w:val="Doc-text2"/>
        <w:pBdr>
          <w:top w:val="single" w:sz="4" w:space="1" w:color="auto"/>
          <w:left w:val="single" w:sz="4" w:space="4" w:color="auto"/>
          <w:bottom w:val="single" w:sz="4" w:space="1" w:color="auto"/>
          <w:right w:val="single" w:sz="4" w:space="4" w:color="auto"/>
        </w:pBdr>
        <w:ind w:left="505"/>
        <w:rPr>
          <w:rFonts w:ascii="Arial" w:hAnsi="Arial" w:cs="Arial"/>
        </w:rPr>
      </w:pPr>
      <w:r w:rsidRPr="00357690">
        <w:rPr>
          <w:rFonts w:ascii="Arial" w:hAnsi="Arial" w:cs="Arial"/>
        </w:rPr>
        <w:t>Agreements online:</w:t>
      </w:r>
    </w:p>
    <w:p w14:paraId="0A9CE054" w14:textId="77777777" w:rsidR="00371195" w:rsidRPr="00357690" w:rsidRDefault="00371195" w:rsidP="006504F6">
      <w:pPr>
        <w:pStyle w:val="Doc-text2"/>
        <w:pBdr>
          <w:top w:val="single" w:sz="4" w:space="1" w:color="auto"/>
          <w:left w:val="single" w:sz="4" w:space="4" w:color="auto"/>
          <w:bottom w:val="single" w:sz="4" w:space="1" w:color="auto"/>
          <w:right w:val="single" w:sz="4" w:space="4" w:color="auto"/>
        </w:pBdr>
        <w:ind w:left="505"/>
        <w:rPr>
          <w:rFonts w:ascii="Arial" w:hAnsi="Arial" w:cs="Arial"/>
        </w:rPr>
      </w:pPr>
      <w:r w:rsidRPr="00357690">
        <w:rPr>
          <w:rFonts w:ascii="Arial" w:hAnsi="Arial" w:cs="Arial"/>
        </w:rPr>
        <w:t>1.</w:t>
      </w:r>
      <w:r w:rsidRPr="00357690">
        <w:rPr>
          <w:rFonts w:ascii="Arial" w:hAnsi="Arial" w:cs="Arial"/>
        </w:rPr>
        <w:tab/>
        <w:t>RAN2 to introduce enhancement to RRC Release using one of the following options (FFS which one):</w:t>
      </w:r>
    </w:p>
    <w:p w14:paraId="3F56A978" w14:textId="77777777" w:rsidR="00371195" w:rsidRPr="00357690" w:rsidRDefault="00371195" w:rsidP="006504F6">
      <w:pPr>
        <w:pStyle w:val="Doc-text2"/>
        <w:pBdr>
          <w:top w:val="single" w:sz="4" w:space="1" w:color="auto"/>
          <w:left w:val="single" w:sz="4" w:space="4" w:color="auto"/>
          <w:bottom w:val="single" w:sz="4" w:space="1" w:color="auto"/>
          <w:right w:val="single" w:sz="4" w:space="4" w:color="auto"/>
        </w:pBdr>
        <w:ind w:left="505"/>
        <w:rPr>
          <w:rFonts w:ascii="Arial" w:hAnsi="Arial" w:cs="Arial"/>
        </w:rPr>
      </w:pPr>
      <w:r w:rsidRPr="00357690">
        <w:rPr>
          <w:rFonts w:ascii="Arial" w:hAnsi="Arial" w:cs="Arial"/>
        </w:rPr>
        <w:tab/>
        <w:t>-</w:t>
      </w:r>
      <w:r w:rsidRPr="00357690">
        <w:rPr>
          <w:rFonts w:ascii="Arial" w:hAnsi="Arial" w:cs="Arial"/>
        </w:rPr>
        <w:tab/>
        <w:t>Explicit RRC Release using a new RRC Release cause</w:t>
      </w:r>
    </w:p>
    <w:p w14:paraId="7AB027D9" w14:textId="77777777" w:rsidR="00371195" w:rsidRPr="00357690" w:rsidRDefault="00371195" w:rsidP="006504F6">
      <w:pPr>
        <w:pStyle w:val="Doc-text2"/>
        <w:pBdr>
          <w:top w:val="single" w:sz="4" w:space="1" w:color="auto"/>
          <w:left w:val="single" w:sz="4" w:space="4" w:color="auto"/>
          <w:bottom w:val="single" w:sz="4" w:space="1" w:color="auto"/>
          <w:right w:val="single" w:sz="4" w:space="4" w:color="auto"/>
        </w:pBdr>
        <w:ind w:left="505"/>
        <w:rPr>
          <w:rFonts w:ascii="Arial" w:hAnsi="Arial" w:cs="Arial"/>
        </w:rPr>
      </w:pPr>
      <w:r w:rsidRPr="00357690">
        <w:rPr>
          <w:rFonts w:ascii="Arial" w:hAnsi="Arial" w:cs="Arial"/>
        </w:rPr>
        <w:tab/>
        <w:t>-</w:t>
      </w:r>
      <w:r w:rsidRPr="00357690">
        <w:rPr>
          <w:rFonts w:ascii="Arial" w:hAnsi="Arial" w:cs="Arial"/>
        </w:rPr>
        <w:tab/>
        <w:t>UE Autonomous release (e.g. timer based or upon detection of coverage gap)</w:t>
      </w:r>
    </w:p>
    <w:p w14:paraId="7B1B6212" w14:textId="3ACDF467" w:rsidR="00C72DF5" w:rsidRPr="00C72DF5" w:rsidRDefault="00C72DF5" w:rsidP="006504F6">
      <w:pPr>
        <w:spacing w:before="120"/>
        <w:jc w:val="left"/>
        <w:rPr>
          <w:rFonts w:eastAsia="等线"/>
          <w:b/>
          <w:szCs w:val="16"/>
        </w:rPr>
      </w:pPr>
      <w:r w:rsidRPr="0023289F">
        <w:rPr>
          <w:rFonts w:eastAsia="等线"/>
          <w:b/>
          <w:szCs w:val="16"/>
        </w:rPr>
        <w:t>RAN2#12</w:t>
      </w:r>
      <w:r>
        <w:rPr>
          <w:rFonts w:eastAsia="等线"/>
          <w:b/>
          <w:szCs w:val="16"/>
        </w:rPr>
        <w:t>3</w:t>
      </w:r>
      <w:r w:rsidRPr="0023289F">
        <w:rPr>
          <w:rFonts w:eastAsia="等线"/>
          <w:b/>
          <w:szCs w:val="16"/>
        </w:rPr>
        <w:t>bis Meeting</w:t>
      </w:r>
      <w:r w:rsidR="00B65918">
        <w:rPr>
          <w:rFonts w:eastAsia="等线"/>
          <w:b/>
          <w:szCs w:val="16"/>
        </w:rPr>
        <w:t xml:space="preserve"> [</w:t>
      </w:r>
      <w:r w:rsidR="009A4731">
        <w:rPr>
          <w:rFonts w:eastAsia="等线"/>
          <w:b/>
          <w:szCs w:val="16"/>
        </w:rPr>
        <w:t>3</w:t>
      </w:r>
      <w:r w:rsidR="00B65918">
        <w:rPr>
          <w:rFonts w:eastAsia="等线"/>
          <w:b/>
          <w:szCs w:val="16"/>
        </w:rPr>
        <w:t>]</w:t>
      </w:r>
    </w:p>
    <w:p w14:paraId="648E5043" w14:textId="77777777" w:rsidR="00C72DF5" w:rsidRPr="006504F6" w:rsidRDefault="00C72DF5" w:rsidP="006504F6">
      <w:pPr>
        <w:pStyle w:val="Doc-text2"/>
        <w:pBdr>
          <w:top w:val="single" w:sz="4" w:space="1" w:color="auto"/>
          <w:left w:val="single" w:sz="4" w:space="4" w:color="auto"/>
          <w:bottom w:val="single" w:sz="4" w:space="1" w:color="auto"/>
          <w:right w:val="single" w:sz="4" w:space="4" w:color="auto"/>
        </w:pBdr>
        <w:ind w:left="505"/>
        <w:rPr>
          <w:rFonts w:ascii="Arial" w:hAnsi="Arial" w:cs="Arial"/>
        </w:rPr>
      </w:pPr>
      <w:r w:rsidRPr="006504F6">
        <w:rPr>
          <w:rFonts w:ascii="Arial" w:hAnsi="Arial" w:cs="Arial"/>
        </w:rPr>
        <w:t>Agreements:</w:t>
      </w:r>
    </w:p>
    <w:p w14:paraId="42AA00C4" w14:textId="77777777" w:rsidR="00C72DF5" w:rsidRPr="006504F6" w:rsidRDefault="00C72DF5" w:rsidP="006504F6">
      <w:pPr>
        <w:pStyle w:val="Doc-text2"/>
        <w:numPr>
          <w:ilvl w:val="0"/>
          <w:numId w:val="39"/>
        </w:numPr>
        <w:pBdr>
          <w:top w:val="single" w:sz="4" w:space="1" w:color="auto"/>
          <w:left w:val="single" w:sz="4" w:space="4" w:color="auto"/>
          <w:bottom w:val="single" w:sz="4" w:space="1" w:color="auto"/>
          <w:right w:val="single" w:sz="4" w:space="4" w:color="auto"/>
        </w:pBdr>
        <w:ind w:left="502"/>
        <w:rPr>
          <w:rFonts w:ascii="Arial" w:hAnsi="Arial" w:cs="Arial"/>
        </w:rPr>
      </w:pPr>
      <w:r w:rsidRPr="006504F6">
        <w:rPr>
          <w:rFonts w:ascii="Arial" w:hAnsi="Arial" w:cs="Arial"/>
        </w:rPr>
        <w:t>Provide carrier frequency for the existing satellite list in SIB32 to facilitate cell selection and reduce service interruption after an NTN coverage gap (FFS if the information can be considered as valid after the validity of SI)</w:t>
      </w:r>
    </w:p>
    <w:p w14:paraId="482BE0B6" w14:textId="68274497" w:rsidR="00B35F4A" w:rsidRDefault="00B35F4A" w:rsidP="006504F6">
      <w:pPr>
        <w:spacing w:before="240"/>
        <w:rPr>
          <w:rFonts w:eastAsia="Malgun Gothic"/>
          <w:lang w:eastAsia="ko-KR"/>
        </w:rPr>
      </w:pPr>
      <w:r>
        <w:rPr>
          <w:rFonts w:eastAsia="Malgun Gothic" w:hint="eastAsia"/>
          <w:lang w:eastAsia="ko-KR"/>
        </w:rPr>
        <w:t>In this contribution, we show our</w:t>
      </w:r>
      <w:r w:rsidR="009607A5">
        <w:rPr>
          <w:rFonts w:eastAsia="Malgun Gothic"/>
          <w:lang w:eastAsia="ko-KR"/>
        </w:rPr>
        <w:t xml:space="preserve"> </w:t>
      </w:r>
      <w:r>
        <w:rPr>
          <w:rFonts w:eastAsia="Malgun Gothic" w:hint="eastAsia"/>
          <w:lang w:eastAsia="ko-KR"/>
        </w:rPr>
        <w:t xml:space="preserve">views </w:t>
      </w:r>
      <w:r w:rsidR="004A227A">
        <w:rPr>
          <w:rFonts w:eastAsia="Malgun Gothic"/>
          <w:lang w:eastAsia="ko-KR"/>
        </w:rPr>
        <w:t xml:space="preserve">on </w:t>
      </w:r>
      <w:r w:rsidR="007120E9">
        <w:rPr>
          <w:rFonts w:eastAsia="Malgun Gothic"/>
          <w:lang w:eastAsia="ko-KR"/>
        </w:rPr>
        <w:t xml:space="preserve">the </w:t>
      </w:r>
      <w:r w:rsidR="004F7D3A">
        <w:rPr>
          <w:rFonts w:eastAsia="Malgun Gothic"/>
          <w:lang w:eastAsia="ko-KR"/>
        </w:rPr>
        <w:t>RRC release for UE which is entering discontinuous coverage</w:t>
      </w:r>
      <w:r>
        <w:rPr>
          <w:rFonts w:eastAsia="Malgun Gothic"/>
          <w:lang w:eastAsia="ko-KR"/>
        </w:rPr>
        <w:t>.</w:t>
      </w:r>
    </w:p>
    <w:p w14:paraId="2FD2BE0F" w14:textId="5ADC5502" w:rsidR="004E3646" w:rsidRDefault="000733F1" w:rsidP="00575490">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3" w:name="_Toc462951621"/>
      <w:bookmarkStart w:id="4" w:name="_Toc462951630"/>
      <w:bookmarkStart w:id="5" w:name="_Toc465023135"/>
      <w:bookmarkStart w:id="6" w:name="_Toc465023136"/>
      <w:bookmarkStart w:id="7" w:name="_Toc465346829"/>
      <w:bookmarkEnd w:id="0"/>
      <w:bookmarkEnd w:id="3"/>
      <w:bookmarkEnd w:id="4"/>
      <w:bookmarkEnd w:id="5"/>
      <w:bookmarkEnd w:id="6"/>
      <w:bookmarkEnd w:id="7"/>
    </w:p>
    <w:p w14:paraId="3BA8D39C" w14:textId="58638284" w:rsidR="00B6582A" w:rsidRPr="006504F6" w:rsidRDefault="00B6582A" w:rsidP="003670AD">
      <w:pPr>
        <w:pStyle w:val="2"/>
        <w:rPr>
          <w:rFonts w:eastAsia="等线"/>
          <w:sz w:val="28"/>
          <w:szCs w:val="28"/>
        </w:rPr>
      </w:pPr>
      <w:r w:rsidRPr="006504F6">
        <w:rPr>
          <w:rFonts w:eastAsia="等线"/>
          <w:sz w:val="28"/>
          <w:szCs w:val="28"/>
        </w:rPr>
        <w:t>Cell selection enhancement</w:t>
      </w:r>
    </w:p>
    <w:p w14:paraId="7C92D5A5" w14:textId="21EAA811" w:rsidR="000B7FEF" w:rsidRPr="000B7FEF" w:rsidRDefault="000B7FEF" w:rsidP="000B7FEF">
      <w:pPr>
        <w:rPr>
          <w:rFonts w:eastAsia="等线"/>
        </w:rPr>
      </w:pPr>
      <w:r>
        <w:rPr>
          <w:rFonts w:eastAsia="等线"/>
        </w:rPr>
        <w:t>In RAN2#123bis meeting, RAN2 achived the following agreement and left an FFS as below</w:t>
      </w:r>
      <w:r>
        <w:rPr>
          <w:rFonts w:eastAsia="等线" w:hint="eastAsia"/>
        </w:rPr>
        <w:t>：</w:t>
      </w:r>
    </w:p>
    <w:p w14:paraId="09A97B12" w14:textId="77777777" w:rsidR="00B6582A" w:rsidRDefault="00B6582A" w:rsidP="006504F6">
      <w:pPr>
        <w:pStyle w:val="Doc-text2"/>
        <w:pBdr>
          <w:top w:val="single" w:sz="4" w:space="1" w:color="auto"/>
          <w:left w:val="single" w:sz="4" w:space="4" w:color="auto"/>
          <w:bottom w:val="single" w:sz="4" w:space="1" w:color="auto"/>
          <w:right w:val="single" w:sz="4" w:space="4" w:color="auto"/>
        </w:pBdr>
        <w:ind w:left="505"/>
      </w:pPr>
      <w:r>
        <w:t>Agreements:</w:t>
      </w:r>
    </w:p>
    <w:p w14:paraId="45E30D72" w14:textId="77777777" w:rsidR="00B6582A" w:rsidRDefault="00B6582A" w:rsidP="006504F6">
      <w:pPr>
        <w:pStyle w:val="Doc-text2"/>
        <w:numPr>
          <w:ilvl w:val="0"/>
          <w:numId w:val="38"/>
        </w:numPr>
        <w:pBdr>
          <w:top w:val="single" w:sz="4" w:space="1" w:color="auto"/>
          <w:left w:val="single" w:sz="4" w:space="4" w:color="auto"/>
          <w:bottom w:val="single" w:sz="4" w:space="1" w:color="auto"/>
          <w:right w:val="single" w:sz="4" w:space="4" w:color="auto"/>
        </w:pBdr>
        <w:ind w:left="502"/>
      </w:pPr>
      <w:r>
        <w:t>Provide carrier frequency for the existing satellite list in SIB32 to facilitate cell selection and reduce service interruption after an NTN coverage gap (FFS if the information can be considered as valid after the validity of SI)</w:t>
      </w:r>
    </w:p>
    <w:p w14:paraId="7F4126FB" w14:textId="621B6256" w:rsidR="00B9165B" w:rsidRPr="00B9165B" w:rsidRDefault="00B9165B" w:rsidP="006504F6">
      <w:pPr>
        <w:spacing w:before="240"/>
        <w:rPr>
          <w:rFonts w:eastAsia="等线"/>
          <w:bCs/>
        </w:rPr>
      </w:pPr>
      <w:r w:rsidRPr="00B9165B">
        <w:rPr>
          <w:rFonts w:eastAsia="等线"/>
          <w:bCs/>
        </w:rPr>
        <w:lastRenderedPageBreak/>
        <w:t>B</w:t>
      </w:r>
      <w:r w:rsidRPr="00B9165B">
        <w:rPr>
          <w:rFonts w:eastAsia="等线" w:hint="eastAsia"/>
          <w:bCs/>
        </w:rPr>
        <w:t>ased</w:t>
      </w:r>
      <w:r w:rsidRPr="00B9165B">
        <w:rPr>
          <w:rFonts w:eastAsia="等线"/>
          <w:bCs/>
        </w:rPr>
        <w:t xml:space="preserve"> </w:t>
      </w:r>
      <w:r w:rsidRPr="00B9165B">
        <w:rPr>
          <w:rFonts w:eastAsia="等线" w:hint="eastAsia"/>
          <w:bCs/>
        </w:rPr>
        <w:t>o</w:t>
      </w:r>
      <w:r>
        <w:rPr>
          <w:rFonts w:eastAsia="等线"/>
          <w:bCs/>
        </w:rPr>
        <w:t>n our understanding, the carrier frequency for the satellite will be change</w:t>
      </w:r>
      <w:r w:rsidR="009A4731">
        <w:rPr>
          <w:rFonts w:eastAsia="等线"/>
          <w:bCs/>
        </w:rPr>
        <w:t>d</w:t>
      </w:r>
      <w:r>
        <w:rPr>
          <w:rFonts w:eastAsia="等线"/>
          <w:bCs/>
        </w:rPr>
        <w:t xml:space="preserve"> as the satellite may be connected to different gNB and provide coverage of different frequencies. Then, UE should not consider the information of carrier frequency of a satellite </w:t>
      </w:r>
      <w:r w:rsidR="009A4731">
        <w:rPr>
          <w:rFonts w:eastAsia="等线"/>
          <w:bCs/>
        </w:rPr>
        <w:t xml:space="preserve">as </w:t>
      </w:r>
      <w:r>
        <w:rPr>
          <w:rFonts w:eastAsia="等线"/>
          <w:bCs/>
        </w:rPr>
        <w:t>always valid. The simplest solution is to consider it invalid after the validi</w:t>
      </w:r>
      <w:r w:rsidR="009A4731">
        <w:rPr>
          <w:rFonts w:eastAsia="等线"/>
          <w:bCs/>
        </w:rPr>
        <w:t>t</w:t>
      </w:r>
      <w:r>
        <w:rPr>
          <w:rFonts w:eastAsia="等线"/>
          <w:bCs/>
        </w:rPr>
        <w:t>y of SI</w:t>
      </w:r>
      <w:r w:rsidR="009A4731">
        <w:rPr>
          <w:rFonts w:eastAsia="等线"/>
          <w:bCs/>
        </w:rPr>
        <w:t>.</w:t>
      </w:r>
    </w:p>
    <w:p w14:paraId="198F8E57" w14:textId="71E3DC35" w:rsidR="00B6582A" w:rsidRPr="00B9165B" w:rsidRDefault="00C4700A" w:rsidP="00B6582A">
      <w:pPr>
        <w:rPr>
          <w:rFonts w:eastAsia="等线"/>
          <w:b/>
        </w:rPr>
      </w:pPr>
      <w:r w:rsidRPr="00C4700A">
        <w:rPr>
          <w:rFonts w:eastAsia="等线"/>
          <w:b/>
        </w:rPr>
        <w:t xml:space="preserve">Proposal 1: </w:t>
      </w:r>
      <w:r w:rsidR="000B7FEF">
        <w:rPr>
          <w:rFonts w:eastAsia="等线"/>
          <w:b/>
        </w:rPr>
        <w:t>T</w:t>
      </w:r>
      <w:r w:rsidRPr="00C4700A">
        <w:rPr>
          <w:rFonts w:eastAsia="等线"/>
          <w:b/>
        </w:rPr>
        <w:t>he information of carrier frequency for the satellite in SIB32 will be considered as invalid after the validity of SI.</w:t>
      </w:r>
    </w:p>
    <w:p w14:paraId="15DBA2A5" w14:textId="721DCA5B" w:rsidR="0019102A" w:rsidRPr="006504F6" w:rsidRDefault="0019102A" w:rsidP="00935218">
      <w:pPr>
        <w:pStyle w:val="2"/>
        <w:rPr>
          <w:rFonts w:eastAsia="等线"/>
          <w:sz w:val="28"/>
          <w:szCs w:val="28"/>
        </w:rPr>
      </w:pPr>
      <w:r w:rsidRPr="006504F6">
        <w:rPr>
          <w:rFonts w:eastAsia="等线"/>
          <w:sz w:val="28"/>
          <w:szCs w:val="28"/>
        </w:rPr>
        <w:t>RLF enhancement</w:t>
      </w:r>
    </w:p>
    <w:p w14:paraId="25FB549B" w14:textId="77777777" w:rsidR="0019102A" w:rsidRDefault="0019102A" w:rsidP="0019102A">
      <w:pPr>
        <w:overflowPunct/>
        <w:autoSpaceDE/>
        <w:autoSpaceDN/>
        <w:adjustRightInd/>
        <w:spacing w:afterLines="50" w:line="240" w:lineRule="atLeast"/>
        <w:textAlignment w:val="auto"/>
        <w:rPr>
          <w:rFonts w:eastAsia="等线"/>
        </w:rPr>
      </w:pPr>
      <w:r w:rsidRPr="003F1934">
        <w:rPr>
          <w:rFonts w:eastAsia="等线"/>
          <w:bCs/>
        </w:rPr>
        <w:t xml:space="preserve">In the RAN2#123 </w:t>
      </w:r>
      <w:r w:rsidRPr="003F1934">
        <w:rPr>
          <w:rFonts w:eastAsia="等线" w:hint="eastAsia"/>
          <w:bCs/>
        </w:rPr>
        <w:t>meeting</w:t>
      </w:r>
      <w:r>
        <w:rPr>
          <w:rFonts w:eastAsia="等线" w:hint="eastAsia"/>
          <w:bCs/>
        </w:rPr>
        <w:t>,</w:t>
      </w:r>
      <w:r>
        <w:rPr>
          <w:rFonts w:eastAsia="等线"/>
          <w:bCs/>
        </w:rPr>
        <w:t xml:space="preserve"> </w:t>
      </w:r>
      <w:r w:rsidRPr="003F1934">
        <w:rPr>
          <w:rFonts w:eastAsia="等线" w:hint="eastAsia"/>
          <w:bCs/>
        </w:rPr>
        <w:t>R</w:t>
      </w:r>
      <w:r w:rsidRPr="003F1934">
        <w:rPr>
          <w:rFonts w:eastAsia="等线"/>
          <w:bCs/>
        </w:rPr>
        <w:t>AN2</w:t>
      </w:r>
      <w:r>
        <w:rPr>
          <w:rFonts w:eastAsia="等线"/>
          <w:bCs/>
        </w:rPr>
        <w:t xml:space="preserve"> has discussed </w:t>
      </w:r>
      <w:r>
        <w:rPr>
          <w:rFonts w:eastAsia="等线"/>
        </w:rPr>
        <w:t xml:space="preserve">the UE behaviour when RLF is triggered upon detecting a discontinuous coverage and achieved the following agreement. </w:t>
      </w:r>
    </w:p>
    <w:p w14:paraId="5C176BA4" w14:textId="000ABD45" w:rsidR="0019102A" w:rsidRDefault="0019102A" w:rsidP="0019102A">
      <w:pPr>
        <w:pStyle w:val="Doc-text2"/>
        <w:pBdr>
          <w:top w:val="single" w:sz="4" w:space="1" w:color="auto"/>
          <w:left w:val="single" w:sz="4" w:space="4" w:color="auto"/>
          <w:bottom w:val="single" w:sz="4" w:space="1" w:color="auto"/>
          <w:right w:val="single" w:sz="4" w:space="4" w:color="auto"/>
        </w:pBdr>
        <w:ind w:leftChars="100" w:left="200" w:rightChars="100" w:right="200" w:firstLine="0"/>
      </w:pPr>
      <w:r>
        <w:t>Agreements [</w:t>
      </w:r>
      <w:r w:rsidR="00B65918">
        <w:t>4</w:t>
      </w:r>
      <w:r>
        <w:t>]:</w:t>
      </w:r>
    </w:p>
    <w:p w14:paraId="09895C61" w14:textId="77777777" w:rsidR="0019102A" w:rsidRDefault="0019102A" w:rsidP="0019102A">
      <w:pPr>
        <w:pStyle w:val="Doc-text2"/>
        <w:numPr>
          <w:ilvl w:val="0"/>
          <w:numId w:val="37"/>
        </w:numPr>
        <w:pBdr>
          <w:top w:val="single" w:sz="4" w:space="1" w:color="auto"/>
          <w:left w:val="single" w:sz="4" w:space="4" w:color="auto"/>
          <w:bottom w:val="single" w:sz="4" w:space="1" w:color="auto"/>
          <w:right w:val="single" w:sz="4" w:space="4" w:color="auto"/>
        </w:pBdr>
        <w:autoSpaceDN w:val="0"/>
        <w:ind w:leftChars="100" w:left="560" w:rightChars="100" w:right="200"/>
      </w:pPr>
      <w:r>
        <w:t>RAN2 understands that UE may directly go to RRC_IDLE after RLF is triggered, if there is not enough time for the UE to finish the procedure of RRC re-establishment due to the discontinuous coverage (FFS whether this needs to be captured in the specs, e.g. a NOTE)</w:t>
      </w:r>
    </w:p>
    <w:p w14:paraId="75A9BAFE" w14:textId="278639D4" w:rsidR="0019102A" w:rsidRPr="0097399C" w:rsidRDefault="0097399C" w:rsidP="006504F6">
      <w:pPr>
        <w:overflowPunct/>
        <w:autoSpaceDE/>
        <w:autoSpaceDN/>
        <w:adjustRightInd/>
        <w:spacing w:before="240" w:afterLines="50" w:line="240" w:lineRule="atLeast"/>
        <w:textAlignment w:val="auto"/>
        <w:rPr>
          <w:rFonts w:eastAsia="等线"/>
          <w:bCs/>
        </w:rPr>
      </w:pPr>
      <w:r w:rsidRPr="0097399C">
        <w:rPr>
          <w:rFonts w:eastAsia="等线"/>
        </w:rPr>
        <w:t xml:space="preserve">In the current spec, it is captured that </w:t>
      </w:r>
      <w:r>
        <w:t xml:space="preserve">UE initiates RRC reestablishment procedure </w:t>
      </w:r>
      <w:r w:rsidRPr="00A74A6B">
        <w:t>upon detecting radio link failure</w:t>
      </w:r>
      <w:r>
        <w:t>. However, it is not captured the exact time of the initiation of the RRC reestablishment procedure. If there is not enough time for the UE to finish the procedure of RRC re-establishment due to the discontinuous coverage, UE can choose not to initiate the procedure, which is allowed by the spec. Based on it, it can be left to UE implementation to directly go to RRC_IDLE after RLF is triggered, which does not need spec change.</w:t>
      </w:r>
    </w:p>
    <w:p w14:paraId="0B77A69A" w14:textId="5C7791C7" w:rsidR="0019102A" w:rsidRPr="00141A12" w:rsidRDefault="0019102A" w:rsidP="0019102A">
      <w:pPr>
        <w:overflowPunct/>
        <w:autoSpaceDE/>
        <w:autoSpaceDN/>
        <w:adjustRightInd/>
        <w:spacing w:afterLines="50" w:line="240" w:lineRule="atLeast"/>
        <w:textAlignment w:val="auto"/>
        <w:rPr>
          <w:rFonts w:eastAsia="等线"/>
          <w:b/>
        </w:rPr>
      </w:pPr>
      <w:r w:rsidRPr="00141A12">
        <w:rPr>
          <w:rFonts w:eastAsia="等线"/>
          <w:b/>
        </w:rPr>
        <w:t xml:space="preserve">Proposal </w:t>
      </w:r>
      <w:r w:rsidR="0097399C">
        <w:rPr>
          <w:rFonts w:eastAsia="等线"/>
          <w:b/>
        </w:rPr>
        <w:t>2</w:t>
      </w:r>
      <w:r w:rsidRPr="00141A12">
        <w:rPr>
          <w:rFonts w:eastAsia="等线"/>
          <w:b/>
        </w:rPr>
        <w:t xml:space="preserve">: </w:t>
      </w:r>
      <w:r>
        <w:rPr>
          <w:rFonts w:eastAsia="等线"/>
          <w:b/>
        </w:rPr>
        <w:t xml:space="preserve">It is up to UE implementation that </w:t>
      </w:r>
      <w:r w:rsidRPr="00141A12">
        <w:rPr>
          <w:rFonts w:eastAsia="等线"/>
          <w:b/>
        </w:rPr>
        <w:t>UE may directly go to RRC_IDLE after RLF is triggered, if there is not enough time for the UE to finish the procedure of RRC re-establishement due to the discontinuous coverage. N</w:t>
      </w:r>
      <w:r>
        <w:rPr>
          <w:rFonts w:eastAsia="等线"/>
          <w:b/>
        </w:rPr>
        <w:t>o</w:t>
      </w:r>
      <w:r w:rsidRPr="00141A12">
        <w:rPr>
          <w:rFonts w:eastAsia="等线"/>
          <w:b/>
        </w:rPr>
        <w:t xml:space="preserve"> spec impact.</w:t>
      </w:r>
    </w:p>
    <w:p w14:paraId="46AE3D58" w14:textId="079FDC39" w:rsidR="00B6582A" w:rsidRPr="006504F6" w:rsidRDefault="00B6582A" w:rsidP="003670AD">
      <w:pPr>
        <w:pStyle w:val="2"/>
        <w:rPr>
          <w:rFonts w:eastAsia="等线"/>
          <w:sz w:val="28"/>
          <w:szCs w:val="28"/>
        </w:rPr>
      </w:pPr>
      <w:r w:rsidRPr="006504F6">
        <w:rPr>
          <w:rFonts w:eastAsia="等线"/>
          <w:sz w:val="28"/>
          <w:szCs w:val="28"/>
        </w:rPr>
        <w:t>RRC release enhancement</w:t>
      </w:r>
    </w:p>
    <w:p w14:paraId="75BDB143" w14:textId="18A3B17A" w:rsidR="00CB3612" w:rsidRDefault="00CB3612" w:rsidP="009A4731">
      <w:pPr>
        <w:rPr>
          <w:rFonts w:eastAsia="等线"/>
        </w:rPr>
      </w:pPr>
      <w:r>
        <w:rPr>
          <w:rFonts w:eastAsia="等线"/>
        </w:rPr>
        <w:t xml:space="preserve">In the </w:t>
      </w:r>
      <w:r w:rsidR="004D0FF9">
        <w:rPr>
          <w:rFonts w:eastAsia="等线"/>
        </w:rPr>
        <w:t>previous</w:t>
      </w:r>
      <w:r>
        <w:rPr>
          <w:rFonts w:eastAsia="等线"/>
        </w:rPr>
        <w:t xml:space="preserve"> meeting, there was a</w:t>
      </w:r>
      <w:r w:rsidR="00892C90">
        <w:rPr>
          <w:rFonts w:eastAsia="等线"/>
        </w:rPr>
        <w:t>n</w:t>
      </w:r>
      <w:r>
        <w:rPr>
          <w:rFonts w:eastAsia="等线"/>
        </w:rPr>
        <w:t xml:space="preserve"> FFS left for further discussion</w:t>
      </w:r>
      <w:r w:rsidR="00780787">
        <w:rPr>
          <w:rFonts w:eastAsia="等线"/>
        </w:rPr>
        <w:t xml:space="preserve"> as below</w:t>
      </w:r>
      <w:r w:rsidR="00B569FE">
        <w:rPr>
          <w:rFonts w:eastAsia="等线"/>
        </w:rPr>
        <w:t>.</w:t>
      </w:r>
    </w:p>
    <w:p w14:paraId="02D78B10" w14:textId="77777777" w:rsidR="00B569FE" w:rsidRPr="00357690" w:rsidRDefault="00B569FE" w:rsidP="006504F6">
      <w:pPr>
        <w:pStyle w:val="Doc-text2"/>
        <w:pBdr>
          <w:top w:val="single" w:sz="4" w:space="1" w:color="auto"/>
          <w:left w:val="single" w:sz="4" w:space="4" w:color="auto"/>
          <w:bottom w:val="single" w:sz="4" w:space="1" w:color="auto"/>
          <w:right w:val="single" w:sz="4" w:space="0" w:color="auto"/>
        </w:pBdr>
        <w:ind w:left="505" w:rightChars="100" w:right="200"/>
        <w:rPr>
          <w:rFonts w:ascii="Arial" w:hAnsi="Arial" w:cs="Arial"/>
        </w:rPr>
      </w:pPr>
      <w:r w:rsidRPr="00357690">
        <w:rPr>
          <w:rFonts w:ascii="Arial" w:hAnsi="Arial" w:cs="Arial"/>
        </w:rPr>
        <w:t>Agreements online:</w:t>
      </w:r>
    </w:p>
    <w:p w14:paraId="21FE8CE7" w14:textId="77777777" w:rsidR="00B569FE" w:rsidRPr="00357690" w:rsidRDefault="00B569FE" w:rsidP="006504F6">
      <w:pPr>
        <w:pStyle w:val="Doc-text2"/>
        <w:pBdr>
          <w:top w:val="single" w:sz="4" w:space="1" w:color="auto"/>
          <w:left w:val="single" w:sz="4" w:space="4" w:color="auto"/>
          <w:bottom w:val="single" w:sz="4" w:space="1" w:color="auto"/>
          <w:right w:val="single" w:sz="4" w:space="0" w:color="auto"/>
        </w:pBdr>
        <w:ind w:left="505" w:rightChars="100" w:right="200"/>
        <w:rPr>
          <w:rFonts w:ascii="Arial" w:hAnsi="Arial" w:cs="Arial"/>
        </w:rPr>
      </w:pPr>
      <w:r w:rsidRPr="00357690">
        <w:rPr>
          <w:rFonts w:ascii="Arial" w:hAnsi="Arial" w:cs="Arial"/>
        </w:rPr>
        <w:t>1.</w:t>
      </w:r>
      <w:r w:rsidRPr="00357690">
        <w:rPr>
          <w:rFonts w:ascii="Arial" w:hAnsi="Arial" w:cs="Arial"/>
        </w:rPr>
        <w:tab/>
        <w:t>RAN2 to introduce enhancement to RRC Release using one of the following options (FFS which one):</w:t>
      </w:r>
    </w:p>
    <w:p w14:paraId="3D703437" w14:textId="77777777" w:rsidR="00B569FE" w:rsidRPr="00357690" w:rsidRDefault="00B569FE" w:rsidP="006504F6">
      <w:pPr>
        <w:pStyle w:val="Doc-text2"/>
        <w:pBdr>
          <w:top w:val="single" w:sz="4" w:space="1" w:color="auto"/>
          <w:left w:val="single" w:sz="4" w:space="4" w:color="auto"/>
          <w:bottom w:val="single" w:sz="4" w:space="1" w:color="auto"/>
          <w:right w:val="single" w:sz="4" w:space="0" w:color="auto"/>
        </w:pBdr>
        <w:ind w:left="505" w:rightChars="100" w:right="200"/>
        <w:rPr>
          <w:rFonts w:ascii="Arial" w:hAnsi="Arial" w:cs="Arial"/>
        </w:rPr>
      </w:pPr>
      <w:r w:rsidRPr="00357690">
        <w:rPr>
          <w:rFonts w:ascii="Arial" w:hAnsi="Arial" w:cs="Arial"/>
        </w:rPr>
        <w:tab/>
        <w:t>-</w:t>
      </w:r>
      <w:r w:rsidRPr="00357690">
        <w:rPr>
          <w:rFonts w:ascii="Arial" w:hAnsi="Arial" w:cs="Arial"/>
        </w:rPr>
        <w:tab/>
        <w:t>Explicit RRC Release using a new RRC Release cause</w:t>
      </w:r>
    </w:p>
    <w:p w14:paraId="148FF89A" w14:textId="77777777" w:rsidR="00B569FE" w:rsidRPr="00357690" w:rsidRDefault="00B569FE" w:rsidP="006504F6">
      <w:pPr>
        <w:pStyle w:val="Doc-text2"/>
        <w:pBdr>
          <w:top w:val="single" w:sz="4" w:space="1" w:color="auto"/>
          <w:left w:val="single" w:sz="4" w:space="4" w:color="auto"/>
          <w:bottom w:val="single" w:sz="4" w:space="1" w:color="auto"/>
          <w:right w:val="single" w:sz="4" w:space="0" w:color="auto"/>
        </w:pBdr>
        <w:ind w:left="505" w:rightChars="100" w:right="200"/>
        <w:rPr>
          <w:rFonts w:ascii="Arial" w:hAnsi="Arial" w:cs="Arial"/>
        </w:rPr>
      </w:pPr>
      <w:r w:rsidRPr="00357690">
        <w:rPr>
          <w:rFonts w:ascii="Arial" w:hAnsi="Arial" w:cs="Arial"/>
        </w:rPr>
        <w:tab/>
        <w:t>-</w:t>
      </w:r>
      <w:r w:rsidRPr="00357690">
        <w:rPr>
          <w:rFonts w:ascii="Arial" w:hAnsi="Arial" w:cs="Arial"/>
        </w:rPr>
        <w:tab/>
        <w:t>UE Autonomous release (e.g. timer based or upon detection of coverage gap)</w:t>
      </w:r>
    </w:p>
    <w:p w14:paraId="4DC079B1" w14:textId="0E3E5768" w:rsidR="009D5224" w:rsidRDefault="008452F0" w:rsidP="006504F6">
      <w:pPr>
        <w:overflowPunct/>
        <w:autoSpaceDE/>
        <w:autoSpaceDN/>
        <w:adjustRightInd/>
        <w:spacing w:before="240" w:afterLines="50" w:line="240" w:lineRule="atLeast"/>
        <w:textAlignment w:val="auto"/>
        <w:rPr>
          <w:rFonts w:eastAsia="等线"/>
        </w:rPr>
      </w:pPr>
      <w:r>
        <w:rPr>
          <w:rFonts w:eastAsia="等线"/>
        </w:rPr>
        <w:t xml:space="preserve">The main </w:t>
      </w:r>
      <w:r w:rsidR="00701E1F">
        <w:rPr>
          <w:rFonts w:eastAsia="等线"/>
        </w:rPr>
        <w:t>motivation</w:t>
      </w:r>
      <w:r>
        <w:rPr>
          <w:rFonts w:eastAsia="等线"/>
        </w:rPr>
        <w:t xml:space="preserve"> for introducing a new RRC release cause is to assist UE </w:t>
      </w:r>
      <w:r w:rsidR="007120E9">
        <w:rPr>
          <w:rFonts w:eastAsia="等线"/>
        </w:rPr>
        <w:t>in</w:t>
      </w:r>
      <w:r>
        <w:rPr>
          <w:rFonts w:eastAsia="等线"/>
        </w:rPr>
        <w:t xml:space="preserve"> distinguishing a normal RRC release or a special RRC release due to lack of coverage. Then, UE can perform different behaviour</w:t>
      </w:r>
      <w:r w:rsidR="007120E9">
        <w:rPr>
          <w:rFonts w:eastAsia="等线"/>
        </w:rPr>
        <w:t>s</w:t>
      </w:r>
      <w:r>
        <w:rPr>
          <w:rFonts w:eastAsia="等线"/>
        </w:rPr>
        <w:t xml:space="preserve"> under different RRC release cases</w:t>
      </w:r>
      <w:r w:rsidR="00E70F20">
        <w:rPr>
          <w:rFonts w:eastAsia="等线" w:hint="eastAsia"/>
        </w:rPr>
        <w:t>,</w:t>
      </w:r>
      <w:r w:rsidR="00E70F20">
        <w:rPr>
          <w:rFonts w:eastAsia="等线"/>
        </w:rPr>
        <w:t xml:space="preserve"> e.g., whether </w:t>
      </w:r>
      <w:r w:rsidR="007120E9">
        <w:rPr>
          <w:rFonts w:eastAsia="等线"/>
        </w:rPr>
        <w:t xml:space="preserve">the </w:t>
      </w:r>
      <w:r w:rsidR="00E70F20">
        <w:rPr>
          <w:rFonts w:eastAsia="等线"/>
        </w:rPr>
        <w:t>AS layer needs to stop any operation related to NTN or not</w:t>
      </w:r>
      <w:r>
        <w:rPr>
          <w:rFonts w:eastAsia="等线"/>
        </w:rPr>
        <w:t xml:space="preserve">. However, UE is </w:t>
      </w:r>
      <w:r w:rsidR="008C5C79">
        <w:rPr>
          <w:rFonts w:eastAsia="等线"/>
        </w:rPr>
        <w:t xml:space="preserve">actually </w:t>
      </w:r>
      <w:r>
        <w:rPr>
          <w:rFonts w:eastAsia="等线"/>
        </w:rPr>
        <w:t>aware of unreachable time</w:t>
      </w:r>
      <w:r>
        <w:rPr>
          <w:rFonts w:eastAsia="等线" w:hint="eastAsia"/>
        </w:rPr>
        <w:t xml:space="preserve">/period </w:t>
      </w:r>
      <w:r>
        <w:rPr>
          <w:rFonts w:eastAsia="等线"/>
        </w:rPr>
        <w:t xml:space="preserve">which is caused by discontinuous coverage. Based on UE implementation, UE can well </w:t>
      </w:r>
      <w:r w:rsidR="00885052">
        <w:rPr>
          <w:rFonts w:eastAsia="等线"/>
        </w:rPr>
        <w:t>deduce if the</w:t>
      </w:r>
      <w:r>
        <w:rPr>
          <w:rFonts w:eastAsia="等线"/>
        </w:rPr>
        <w:t xml:space="preserve"> RRC connection is released by NW</w:t>
      </w:r>
      <w:r w:rsidR="00885052">
        <w:rPr>
          <w:rFonts w:eastAsia="等线"/>
        </w:rPr>
        <w:t xml:space="preserve"> due to the out of coverage</w:t>
      </w:r>
      <w:r>
        <w:rPr>
          <w:rFonts w:eastAsia="等线"/>
        </w:rPr>
        <w:t xml:space="preserve">. From </w:t>
      </w:r>
      <w:r w:rsidR="007120E9">
        <w:rPr>
          <w:rFonts w:eastAsia="等线"/>
        </w:rPr>
        <w:t xml:space="preserve">the </w:t>
      </w:r>
      <w:r w:rsidR="00822206">
        <w:rPr>
          <w:rFonts w:eastAsia="等线"/>
        </w:rPr>
        <w:t>view of this point</w:t>
      </w:r>
      <w:r>
        <w:rPr>
          <w:rFonts w:eastAsia="等线"/>
        </w:rPr>
        <w:t xml:space="preserve">, introducing </w:t>
      </w:r>
      <w:r w:rsidR="007120E9">
        <w:rPr>
          <w:rFonts w:eastAsia="等线"/>
        </w:rPr>
        <w:t xml:space="preserve">a </w:t>
      </w:r>
      <w:r>
        <w:rPr>
          <w:rFonts w:eastAsia="等线"/>
        </w:rPr>
        <w:t>new RRC release cause</w:t>
      </w:r>
      <w:r w:rsidR="00822206">
        <w:rPr>
          <w:rFonts w:eastAsia="等线"/>
        </w:rPr>
        <w:t xml:space="preserve"> do</w:t>
      </w:r>
      <w:r w:rsidR="007120E9">
        <w:rPr>
          <w:rFonts w:eastAsia="等线"/>
        </w:rPr>
        <w:t>es</w:t>
      </w:r>
      <w:r w:rsidR="00822206">
        <w:rPr>
          <w:rFonts w:eastAsia="等线"/>
        </w:rPr>
        <w:t xml:space="preserve"> not bring more benefit</w:t>
      </w:r>
      <w:r>
        <w:rPr>
          <w:rFonts w:eastAsia="等线"/>
        </w:rPr>
        <w:t xml:space="preserve">. There may be an argument that NW may release the UE earlier than the start time of </w:t>
      </w:r>
      <w:r w:rsidR="007120E9">
        <w:rPr>
          <w:rFonts w:eastAsia="等线"/>
        </w:rPr>
        <w:t xml:space="preserve">the </w:t>
      </w:r>
      <w:r>
        <w:rPr>
          <w:rFonts w:eastAsia="等线"/>
        </w:rPr>
        <w:t>unreachable time</w:t>
      </w:r>
      <w:r>
        <w:rPr>
          <w:rFonts w:eastAsia="等线" w:hint="eastAsia"/>
        </w:rPr>
        <w:t>/period,</w:t>
      </w:r>
      <w:r>
        <w:rPr>
          <w:rFonts w:eastAsia="等线"/>
        </w:rPr>
        <w:t xml:space="preserve"> </w:t>
      </w:r>
      <w:r w:rsidR="007120E9">
        <w:rPr>
          <w:rFonts w:eastAsia="等线"/>
        </w:rPr>
        <w:t xml:space="preserve">and </w:t>
      </w:r>
      <w:r>
        <w:rPr>
          <w:rFonts w:eastAsia="等线"/>
        </w:rPr>
        <w:t xml:space="preserve">then UE </w:t>
      </w:r>
      <w:r w:rsidR="00FB61E5">
        <w:rPr>
          <w:rFonts w:eastAsia="等线"/>
        </w:rPr>
        <w:t>will</w:t>
      </w:r>
      <w:r>
        <w:rPr>
          <w:rFonts w:eastAsia="等线"/>
        </w:rPr>
        <w:t xml:space="preserve"> unnecessarily perform AS operation related to NTN </w:t>
      </w:r>
      <w:bookmarkStart w:id="8" w:name="OLE_LINK57"/>
      <w:bookmarkStart w:id="9" w:name="OLE_LINK58"/>
      <w:r>
        <w:rPr>
          <w:rFonts w:eastAsia="等线"/>
        </w:rPr>
        <w:t>before the coverage is lost</w:t>
      </w:r>
      <w:bookmarkEnd w:id="8"/>
      <w:bookmarkEnd w:id="9"/>
      <w:r>
        <w:rPr>
          <w:rFonts w:eastAsia="等线"/>
        </w:rPr>
        <w:t>. On the on</w:t>
      </w:r>
      <w:r w:rsidR="0086135B">
        <w:rPr>
          <w:rFonts w:eastAsia="等线"/>
        </w:rPr>
        <w:t>e</w:t>
      </w:r>
      <w:r>
        <w:rPr>
          <w:rFonts w:eastAsia="等线"/>
        </w:rPr>
        <w:t xml:space="preserve"> hand, </w:t>
      </w:r>
      <w:r w:rsidR="00657754">
        <w:rPr>
          <w:rFonts w:eastAsia="等线" w:hint="eastAsia"/>
        </w:rPr>
        <w:t>as</w:t>
      </w:r>
      <w:r w:rsidR="00657754">
        <w:rPr>
          <w:rFonts w:eastAsia="等线"/>
        </w:rPr>
        <w:t xml:space="preserve"> </w:t>
      </w:r>
      <w:r w:rsidR="00657754">
        <w:rPr>
          <w:rFonts w:eastAsia="等线" w:hint="eastAsia"/>
        </w:rPr>
        <w:t>legacy,</w:t>
      </w:r>
      <w:r w:rsidR="00657754">
        <w:rPr>
          <w:rFonts w:eastAsia="等线"/>
        </w:rPr>
        <w:t xml:space="preserve"> </w:t>
      </w:r>
      <w:r w:rsidR="007120E9">
        <w:rPr>
          <w:rFonts w:eastAsia="等线"/>
        </w:rPr>
        <w:t>when to stop AS operations related to NTN</w:t>
      </w:r>
      <w:r w:rsidR="00961642">
        <w:rPr>
          <w:rFonts w:eastAsia="等线"/>
        </w:rPr>
        <w:t xml:space="preserve"> is up to UE implementation</w:t>
      </w:r>
      <w:r w:rsidR="00ED02DE">
        <w:rPr>
          <w:rFonts w:eastAsia="等线"/>
        </w:rPr>
        <w:t xml:space="preserve">. This means that </w:t>
      </w:r>
      <w:r w:rsidR="00D441C6">
        <w:rPr>
          <w:rFonts w:eastAsia="等线"/>
        </w:rPr>
        <w:t xml:space="preserve">UE can stop NTN operation in advance </w:t>
      </w:r>
      <w:r w:rsidR="00ED02DE">
        <w:rPr>
          <w:rFonts w:eastAsia="等线"/>
        </w:rPr>
        <w:t>if the unreachable time</w:t>
      </w:r>
      <w:r w:rsidR="00ED02DE">
        <w:rPr>
          <w:rFonts w:eastAsia="等线" w:hint="eastAsia"/>
        </w:rPr>
        <w:t>/period</w:t>
      </w:r>
      <w:r w:rsidR="00ED02DE">
        <w:rPr>
          <w:rFonts w:eastAsia="等线"/>
        </w:rPr>
        <w:t xml:space="preserve"> </w:t>
      </w:r>
      <w:r w:rsidR="00ED02DE">
        <w:rPr>
          <w:rFonts w:eastAsia="等线" w:hint="eastAsia"/>
        </w:rPr>
        <w:t>is</w:t>
      </w:r>
      <w:r w:rsidR="00ED02DE">
        <w:rPr>
          <w:rFonts w:eastAsia="等线"/>
        </w:rPr>
        <w:t xml:space="preserve"> coming </w:t>
      </w:r>
      <w:r w:rsidR="00ED02DE">
        <w:rPr>
          <w:rFonts w:eastAsia="等线" w:hint="eastAsia"/>
        </w:rPr>
        <w:t>soon</w:t>
      </w:r>
      <w:r w:rsidR="00ED02DE">
        <w:rPr>
          <w:rFonts w:eastAsia="等线"/>
        </w:rPr>
        <w:t xml:space="preserve"> </w:t>
      </w:r>
      <w:r w:rsidR="00ED02DE">
        <w:rPr>
          <w:rFonts w:eastAsia="等线" w:hint="eastAsia"/>
        </w:rPr>
        <w:t>when</w:t>
      </w:r>
      <w:r w:rsidR="00ED02DE">
        <w:rPr>
          <w:rFonts w:eastAsia="等线"/>
        </w:rPr>
        <w:t xml:space="preserve"> </w:t>
      </w:r>
      <w:r w:rsidR="00ED02DE">
        <w:rPr>
          <w:rFonts w:eastAsia="等线" w:hint="eastAsia"/>
        </w:rPr>
        <w:t>the</w:t>
      </w:r>
      <w:r w:rsidR="00ED02DE">
        <w:rPr>
          <w:rFonts w:eastAsia="等线"/>
        </w:rPr>
        <w:t xml:space="preserve"> RRC </w:t>
      </w:r>
      <w:r w:rsidR="00ED02DE">
        <w:rPr>
          <w:rFonts w:eastAsia="等线" w:hint="eastAsia"/>
        </w:rPr>
        <w:t>release</w:t>
      </w:r>
      <w:r w:rsidR="00ED02DE">
        <w:rPr>
          <w:rFonts w:eastAsia="等线"/>
        </w:rPr>
        <w:t xml:space="preserve"> </w:t>
      </w:r>
      <w:r w:rsidR="00ED02DE">
        <w:rPr>
          <w:rFonts w:eastAsia="等线" w:hint="eastAsia"/>
        </w:rPr>
        <w:t>message</w:t>
      </w:r>
      <w:r w:rsidR="00ED02DE">
        <w:rPr>
          <w:rFonts w:eastAsia="等线"/>
        </w:rPr>
        <w:t xml:space="preserve"> </w:t>
      </w:r>
      <w:r w:rsidR="00ED02DE">
        <w:rPr>
          <w:rFonts w:eastAsia="等线" w:hint="eastAsia"/>
        </w:rPr>
        <w:t>is</w:t>
      </w:r>
      <w:r w:rsidR="00ED02DE">
        <w:rPr>
          <w:rFonts w:eastAsia="等线"/>
        </w:rPr>
        <w:t xml:space="preserve"> </w:t>
      </w:r>
      <w:r w:rsidR="00ED02DE">
        <w:rPr>
          <w:rFonts w:eastAsia="等线" w:hint="eastAsia"/>
        </w:rPr>
        <w:t>received</w:t>
      </w:r>
      <w:r w:rsidR="00D441C6">
        <w:rPr>
          <w:rFonts w:eastAsia="等线"/>
        </w:rPr>
        <w:t xml:space="preserve">. On the other hand, if there is much time before the out of coverage </w:t>
      </w:r>
      <w:r w:rsidR="00D441C6">
        <w:rPr>
          <w:rFonts w:eastAsia="等线" w:hint="eastAsia"/>
        </w:rPr>
        <w:t>when</w:t>
      </w:r>
      <w:r w:rsidR="00D441C6">
        <w:rPr>
          <w:rFonts w:eastAsia="等线"/>
        </w:rPr>
        <w:t xml:space="preserve"> </w:t>
      </w:r>
      <w:r w:rsidR="00D441C6">
        <w:rPr>
          <w:rFonts w:eastAsia="等线" w:hint="eastAsia"/>
        </w:rPr>
        <w:t>the</w:t>
      </w:r>
      <w:r w:rsidR="00D441C6">
        <w:rPr>
          <w:rFonts w:eastAsia="等线"/>
        </w:rPr>
        <w:t xml:space="preserve"> RRC </w:t>
      </w:r>
      <w:r w:rsidR="00D441C6">
        <w:rPr>
          <w:rFonts w:eastAsia="等线" w:hint="eastAsia"/>
        </w:rPr>
        <w:t>release</w:t>
      </w:r>
      <w:r w:rsidR="00D441C6">
        <w:rPr>
          <w:rFonts w:eastAsia="等线"/>
        </w:rPr>
        <w:t xml:space="preserve"> </w:t>
      </w:r>
      <w:r w:rsidR="00D441C6">
        <w:rPr>
          <w:rFonts w:eastAsia="等线" w:hint="eastAsia"/>
        </w:rPr>
        <w:t>message</w:t>
      </w:r>
      <w:r w:rsidR="00D441C6">
        <w:rPr>
          <w:rFonts w:eastAsia="等线"/>
        </w:rPr>
        <w:t xml:space="preserve"> </w:t>
      </w:r>
      <w:r w:rsidR="00D441C6">
        <w:rPr>
          <w:rFonts w:eastAsia="等线" w:hint="eastAsia"/>
        </w:rPr>
        <w:t>is</w:t>
      </w:r>
      <w:r w:rsidR="00D441C6">
        <w:rPr>
          <w:rFonts w:eastAsia="等线"/>
        </w:rPr>
        <w:t xml:space="preserve"> </w:t>
      </w:r>
      <w:r w:rsidR="00D441C6">
        <w:rPr>
          <w:rFonts w:eastAsia="等线" w:hint="eastAsia"/>
        </w:rPr>
        <w:t>received</w:t>
      </w:r>
      <w:r w:rsidR="00D441C6">
        <w:rPr>
          <w:rFonts w:eastAsia="等线"/>
        </w:rPr>
        <w:t xml:space="preserve">, </w:t>
      </w:r>
      <w:r w:rsidR="00997ED7">
        <w:rPr>
          <w:rFonts w:eastAsia="等线"/>
        </w:rPr>
        <w:t>it is reasonable that UE continue</w:t>
      </w:r>
      <w:r w:rsidR="007120E9">
        <w:rPr>
          <w:rFonts w:eastAsia="等线"/>
        </w:rPr>
        <w:t>s</w:t>
      </w:r>
      <w:r w:rsidR="00997ED7">
        <w:rPr>
          <w:rFonts w:eastAsia="等线"/>
        </w:rPr>
        <w:t xml:space="preserve"> the AS operation in case of the potential</w:t>
      </w:r>
      <w:r w:rsidR="002807CD">
        <w:rPr>
          <w:rFonts w:eastAsia="等线"/>
        </w:rPr>
        <w:t xml:space="preserve"> </w:t>
      </w:r>
      <w:r w:rsidR="002807CD">
        <w:rPr>
          <w:rFonts w:eastAsia="等线" w:hint="eastAsia"/>
        </w:rPr>
        <w:t>transmission</w:t>
      </w:r>
      <w:r w:rsidR="002807CD">
        <w:rPr>
          <w:rFonts w:eastAsia="等线"/>
        </w:rPr>
        <w:t xml:space="preserve"> </w:t>
      </w:r>
      <w:r w:rsidR="002807CD">
        <w:rPr>
          <w:rFonts w:eastAsia="等线" w:hint="eastAsia"/>
        </w:rPr>
        <w:t>of</w:t>
      </w:r>
      <w:r w:rsidR="00997ED7">
        <w:rPr>
          <w:rFonts w:eastAsia="等线"/>
        </w:rPr>
        <w:t xml:space="preserve"> UL data</w:t>
      </w:r>
      <w:r w:rsidR="00997ED7">
        <w:rPr>
          <w:rFonts w:eastAsia="等线" w:hint="eastAsia"/>
        </w:rPr>
        <w:t>/signalling</w:t>
      </w:r>
      <w:r w:rsidR="00AB0B23">
        <w:rPr>
          <w:rFonts w:eastAsia="等线" w:hint="eastAsia"/>
        </w:rPr>
        <w:t>.</w:t>
      </w:r>
      <w:r w:rsidR="00A52408">
        <w:rPr>
          <w:rFonts w:eastAsia="等线"/>
        </w:rPr>
        <w:t xml:space="preserve"> No matter which case</w:t>
      </w:r>
      <w:r w:rsidR="00086B78">
        <w:rPr>
          <w:rFonts w:eastAsia="等线"/>
        </w:rPr>
        <w:t>s</w:t>
      </w:r>
      <w:r w:rsidR="00A52408">
        <w:rPr>
          <w:rFonts w:eastAsia="等线"/>
        </w:rPr>
        <w:t>, UE will</w:t>
      </w:r>
      <w:r w:rsidR="0004003B">
        <w:rPr>
          <w:rFonts w:eastAsia="等线"/>
        </w:rPr>
        <w:t xml:space="preserve"> finally</w:t>
      </w:r>
      <w:r w:rsidR="00A52408">
        <w:rPr>
          <w:rFonts w:eastAsia="等线"/>
        </w:rPr>
        <w:t xml:space="preserve"> stop AS operation related to NTN before or when the discontinuous coverage is coming</w:t>
      </w:r>
      <w:r w:rsidR="00137177">
        <w:rPr>
          <w:rFonts w:eastAsia="等线"/>
        </w:rPr>
        <w:t>.</w:t>
      </w:r>
      <w:r w:rsidR="00271FBE">
        <w:rPr>
          <w:rFonts w:eastAsia="等线"/>
        </w:rPr>
        <w:t xml:space="preserve"> In short, explicit indication for the reason </w:t>
      </w:r>
      <w:r w:rsidR="007120E9">
        <w:rPr>
          <w:rFonts w:eastAsia="等线"/>
        </w:rPr>
        <w:t>for</w:t>
      </w:r>
      <w:r w:rsidR="00271FBE">
        <w:rPr>
          <w:rFonts w:eastAsia="等线"/>
        </w:rPr>
        <w:t xml:space="preserve"> RRC release is not</w:t>
      </w:r>
      <w:r w:rsidR="00A97BC8" w:rsidRPr="00A97BC8">
        <w:rPr>
          <w:rFonts w:eastAsia="等线"/>
        </w:rPr>
        <w:t> at all necessary</w:t>
      </w:r>
      <w:r w:rsidR="00271FBE">
        <w:rPr>
          <w:rFonts w:eastAsia="等线"/>
        </w:rPr>
        <w:t>.</w:t>
      </w:r>
    </w:p>
    <w:p w14:paraId="344D0C9A" w14:textId="02D99864" w:rsidR="009D5224" w:rsidRDefault="009D5224" w:rsidP="00595101">
      <w:pPr>
        <w:overflowPunct/>
        <w:autoSpaceDE/>
        <w:autoSpaceDN/>
        <w:adjustRightInd/>
        <w:spacing w:after="0"/>
        <w:textAlignment w:val="auto"/>
        <w:rPr>
          <w:rFonts w:eastAsia="等线"/>
        </w:rPr>
      </w:pPr>
      <w:r>
        <w:rPr>
          <w:rFonts w:eastAsia="等线"/>
        </w:rPr>
        <w:t>In addition, as described in TS 36.331 below, there is no spare codepoint for the</w:t>
      </w:r>
      <w:r w:rsidRPr="009D5224">
        <w:rPr>
          <w:rFonts w:eastAsia="等线"/>
          <w:i/>
        </w:rPr>
        <w:t xml:space="preserve"> ReleaseCause</w:t>
      </w:r>
      <w:r>
        <w:rPr>
          <w:rFonts w:eastAsia="等线"/>
        </w:rPr>
        <w:t xml:space="preserve"> field</w:t>
      </w:r>
      <w:r w:rsidR="00275F81">
        <w:rPr>
          <w:rFonts w:eastAsia="等线"/>
        </w:rPr>
        <w:t xml:space="preserve">. </w:t>
      </w:r>
      <w:r w:rsidR="00C973ED">
        <w:rPr>
          <w:rFonts w:eastAsia="等线"/>
        </w:rPr>
        <w:t xml:space="preserve">If the </w:t>
      </w:r>
      <w:r w:rsidR="00275F81">
        <w:rPr>
          <w:rFonts w:eastAsia="等线"/>
        </w:rPr>
        <w:t>new RRC release cause</w:t>
      </w:r>
      <w:r w:rsidR="00C973ED">
        <w:rPr>
          <w:rFonts w:eastAsia="等线"/>
        </w:rPr>
        <w:t xml:space="preserve"> for discontinuous coverage is introduced,</w:t>
      </w:r>
      <w:r w:rsidR="00275F81">
        <w:rPr>
          <w:rFonts w:eastAsia="等线"/>
        </w:rPr>
        <w:t xml:space="preserve"> </w:t>
      </w:r>
      <w:r w:rsidR="00E23976">
        <w:rPr>
          <w:rFonts w:eastAsia="等线"/>
        </w:rPr>
        <w:t xml:space="preserve">there is a need to </w:t>
      </w:r>
      <w:r w:rsidR="001B482D">
        <w:rPr>
          <w:rFonts w:eastAsia="等线"/>
        </w:rPr>
        <w:t>extend the</w:t>
      </w:r>
      <w:r w:rsidR="00275F81">
        <w:rPr>
          <w:rFonts w:eastAsia="等线"/>
        </w:rPr>
        <w:t xml:space="preserve"> </w:t>
      </w:r>
      <w:r w:rsidR="00275F81" w:rsidRPr="009D5224">
        <w:rPr>
          <w:rFonts w:eastAsia="等线"/>
          <w:i/>
        </w:rPr>
        <w:t>ReleaseCause</w:t>
      </w:r>
      <w:r w:rsidR="00275F81">
        <w:rPr>
          <w:rFonts w:eastAsia="等线"/>
        </w:rPr>
        <w:t xml:space="preserve"> field. As mentioned </w:t>
      </w:r>
      <w:r w:rsidR="00C0457F">
        <w:rPr>
          <w:rFonts w:eastAsia="等线"/>
        </w:rPr>
        <w:t xml:space="preserve">before, </w:t>
      </w:r>
      <w:r w:rsidR="00E23976">
        <w:rPr>
          <w:rFonts w:eastAsia="等线"/>
        </w:rPr>
        <w:t>such additional standard effort does not bring more gain, compared with the solution of UE implementation.</w:t>
      </w:r>
      <w:r w:rsidR="00C0457F">
        <w:rPr>
          <w:rFonts w:eastAsia="等线"/>
        </w:rPr>
        <w:t xml:space="preserve"> </w:t>
      </w:r>
    </w:p>
    <w:p w14:paraId="1B66B5BD" w14:textId="4E56CE07" w:rsidR="009D5224" w:rsidRDefault="009D5224" w:rsidP="00595101">
      <w:pPr>
        <w:overflowPunct/>
        <w:autoSpaceDE/>
        <w:autoSpaceDN/>
        <w:adjustRightInd/>
        <w:spacing w:after="0"/>
        <w:textAlignment w:val="auto"/>
        <w:rPr>
          <w:rFonts w:eastAsia="等线"/>
        </w:rPr>
      </w:pPr>
    </w:p>
    <w:p w14:paraId="4C66CC4B" w14:textId="77777777" w:rsidR="009D5224" w:rsidRPr="00362732" w:rsidRDefault="009D5224" w:rsidP="009D5224">
      <w:pPr>
        <w:pStyle w:val="PL"/>
        <w:shd w:val="clear" w:color="auto" w:fill="E6E6E6"/>
        <w:rPr>
          <w:snapToGrid w:val="0"/>
        </w:rPr>
      </w:pPr>
      <w:bookmarkStart w:id="10" w:name="_Hlk141966756"/>
      <w:r w:rsidRPr="00362732">
        <w:t>ReleaseCause ::=</w:t>
      </w:r>
      <w:r w:rsidRPr="00362732">
        <w:tab/>
      </w:r>
      <w:r w:rsidRPr="00362732">
        <w:tab/>
      </w:r>
      <w:r w:rsidRPr="00362732">
        <w:tab/>
      </w:r>
      <w:r w:rsidRPr="00362732">
        <w:tab/>
      </w:r>
      <w:r w:rsidRPr="00362732">
        <w:rPr>
          <w:snapToGrid w:val="0"/>
        </w:rPr>
        <w:t>ENUMERATED {loadBalancingTAUrequired,</w:t>
      </w:r>
    </w:p>
    <w:p w14:paraId="1EB84A04" w14:textId="77777777" w:rsidR="009D5224" w:rsidRPr="00362732" w:rsidRDefault="009D5224" w:rsidP="009D5224">
      <w:pPr>
        <w:pStyle w:val="PL"/>
        <w:shd w:val="clear" w:color="auto" w:fill="E6E6E6"/>
        <w:rPr>
          <w:snapToGrid w:val="0"/>
        </w:rPr>
      </w:pP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t>other, cs-FallbackHighPriority-v1020, rrc-Suspend-v1320}</w:t>
      </w:r>
    </w:p>
    <w:bookmarkEnd w:id="10"/>
    <w:p w14:paraId="4477C0ED" w14:textId="0A5EB91B" w:rsidR="00FB61E5" w:rsidRPr="0023289F" w:rsidRDefault="004E3646" w:rsidP="006504F6">
      <w:pPr>
        <w:overflowPunct/>
        <w:autoSpaceDE/>
        <w:autoSpaceDN/>
        <w:adjustRightInd/>
        <w:spacing w:before="240" w:afterLines="50" w:line="240" w:lineRule="atLeast"/>
        <w:textAlignment w:val="auto"/>
        <w:rPr>
          <w:rFonts w:eastAsia="Malgun Gothic"/>
          <w:b/>
          <w:lang w:eastAsia="ko-KR"/>
        </w:rPr>
      </w:pPr>
      <w:r w:rsidRPr="0023289F">
        <w:rPr>
          <w:rFonts w:eastAsia="Malgun Gothic"/>
          <w:b/>
          <w:lang w:eastAsia="ko-KR"/>
        </w:rPr>
        <w:t xml:space="preserve">Proposal </w:t>
      </w:r>
      <w:r w:rsidR="00551EEA">
        <w:rPr>
          <w:rFonts w:eastAsia="Malgun Gothic"/>
          <w:b/>
          <w:lang w:eastAsia="ko-KR"/>
        </w:rPr>
        <w:t>3</w:t>
      </w:r>
      <w:r w:rsidR="0014498A" w:rsidRPr="0023289F">
        <w:rPr>
          <w:rFonts w:eastAsia="Malgun Gothic"/>
          <w:b/>
          <w:lang w:eastAsia="ko-KR"/>
        </w:rPr>
        <w:t>:</w:t>
      </w:r>
      <w:r w:rsidRPr="0023289F">
        <w:rPr>
          <w:rFonts w:eastAsia="Malgun Gothic"/>
          <w:b/>
          <w:lang w:eastAsia="ko-KR"/>
        </w:rPr>
        <w:t xml:space="preserve"> </w:t>
      </w:r>
      <w:r w:rsidR="006153E0" w:rsidRPr="0023289F">
        <w:rPr>
          <w:rFonts w:eastAsia="Malgun Gothic"/>
          <w:b/>
          <w:lang w:eastAsia="ko-KR"/>
        </w:rPr>
        <w:t>RAN2 will not</w:t>
      </w:r>
      <w:r w:rsidR="00AA203C" w:rsidRPr="0023289F">
        <w:rPr>
          <w:rFonts w:eastAsia="Malgun Gothic"/>
          <w:b/>
          <w:lang w:eastAsia="ko-KR"/>
        </w:rPr>
        <w:t xml:space="preserve"> introduce a new RRC Release cause</w:t>
      </w:r>
      <w:r w:rsidR="006F3C39" w:rsidRPr="0023289F">
        <w:rPr>
          <w:rFonts w:eastAsia="Malgun Gothic"/>
          <w:b/>
          <w:lang w:eastAsia="ko-KR"/>
        </w:rPr>
        <w:t xml:space="preserve"> for discontinuous coverage</w:t>
      </w:r>
      <w:r w:rsidRPr="0023289F">
        <w:rPr>
          <w:rFonts w:eastAsia="Malgun Gothic"/>
          <w:b/>
          <w:lang w:eastAsia="ko-KR"/>
        </w:rPr>
        <w:t>.</w:t>
      </w:r>
    </w:p>
    <w:p w14:paraId="67F6630B" w14:textId="2A599D2D" w:rsidR="00AE6D08" w:rsidRPr="00AE6D08" w:rsidRDefault="00656D6A" w:rsidP="002A6C12">
      <w:pPr>
        <w:overflowPunct/>
        <w:autoSpaceDE/>
        <w:autoSpaceDN/>
        <w:adjustRightInd/>
        <w:spacing w:afterLines="50"/>
        <w:textAlignment w:val="auto"/>
      </w:pPr>
      <w:r>
        <w:t xml:space="preserve">Explicit RRC Release needs NW </w:t>
      </w:r>
      <w:r w:rsidR="000524DD">
        <w:t xml:space="preserve">aware of the exact time of the out of coverage. </w:t>
      </w:r>
      <w:r w:rsidR="003D5EDF">
        <w:t xml:space="preserve">For quasi-fixed cell, it is easy that NW knows the exact time as the t-service is provided by NW. However, for moving cell, it is difficult </w:t>
      </w:r>
      <w:r w:rsidR="007120E9">
        <w:t>for</w:t>
      </w:r>
      <w:r w:rsidR="003D5EDF">
        <w:t xml:space="preserve"> NW </w:t>
      </w:r>
      <w:r w:rsidR="007120E9">
        <w:t xml:space="preserve">to </w:t>
      </w:r>
      <w:r w:rsidR="003D5EDF">
        <w:t>know the exact time of the out of the coverage for a specific UE, e</w:t>
      </w:r>
      <w:r w:rsidR="00212A3B">
        <w:t xml:space="preserve">specially considering UE is in mobility. For releasing the RRC </w:t>
      </w:r>
      <w:r w:rsidR="00212A3B">
        <w:lastRenderedPageBreak/>
        <w:t xml:space="preserve">connection in time, </w:t>
      </w:r>
      <w:r w:rsidR="00643DC2">
        <w:t xml:space="preserve">UE </w:t>
      </w:r>
      <w:r w:rsidR="00E3749B">
        <w:t>a</w:t>
      </w:r>
      <w:r w:rsidR="00643DC2">
        <w:t>utonomous release</w:t>
      </w:r>
      <w:r w:rsidR="004D5EDA">
        <w:t xml:space="preserve"> for discontinuous coverage</w:t>
      </w:r>
      <w:r w:rsidR="00643DC2">
        <w:t xml:space="preserve"> </w:t>
      </w:r>
      <w:r w:rsidR="002424FF">
        <w:t xml:space="preserve">case </w:t>
      </w:r>
      <w:r w:rsidR="00643DC2">
        <w:t>can be introduced.</w:t>
      </w:r>
      <w:r w:rsidR="00AE6D08">
        <w:t xml:space="preserve"> In R17 MUSIM, a solution for UE to leave </w:t>
      </w:r>
      <w:r w:rsidR="007120E9">
        <w:t>the</w:t>
      </w:r>
      <w:r w:rsidR="00AE6D08">
        <w:t xml:space="preserve"> connected state is specified. </w:t>
      </w:r>
      <w:hyperlink r:id="rId14" w:history="1">
        <w:r w:rsidR="00AE6D08">
          <w:t>S</w:t>
        </w:r>
        <w:r w:rsidR="00AE6D08" w:rsidRPr="00AE6D08">
          <w:t>pecifically,</w:t>
        </w:r>
      </w:hyperlink>
      <w:r w:rsidR="00AE6D08">
        <w:t xml:space="preserve"> t</w:t>
      </w:r>
      <w:r w:rsidR="00AE6D08" w:rsidRPr="00AE6D08">
        <w:t xml:space="preserve">he basic </w:t>
      </w:r>
      <w:r w:rsidR="008C0716">
        <w:t>procedure</w:t>
      </w:r>
      <w:r w:rsidR="00AE6D08" w:rsidRPr="00AE6D08">
        <w:t xml:space="preserve"> </w:t>
      </w:r>
      <w:r w:rsidR="008C0716">
        <w:t>is</w:t>
      </w:r>
      <w:r w:rsidR="00AE6D08" w:rsidRPr="00AE6D08">
        <w:t xml:space="preserve"> described below</w:t>
      </w:r>
      <w:r w:rsidR="002A6C12">
        <w:t>:</w:t>
      </w:r>
    </w:p>
    <w:tbl>
      <w:tblPr>
        <w:tblStyle w:val="afb"/>
        <w:tblW w:w="0" w:type="auto"/>
        <w:tblLook w:val="04A0" w:firstRow="1" w:lastRow="0" w:firstColumn="1" w:lastColumn="0" w:noHBand="0" w:noVBand="1"/>
      </w:tblPr>
      <w:tblGrid>
        <w:gridCol w:w="9629"/>
      </w:tblGrid>
      <w:tr w:rsidR="009A4731" w14:paraId="0DF8160E" w14:textId="77777777" w:rsidTr="009A4731">
        <w:tc>
          <w:tcPr>
            <w:tcW w:w="9629" w:type="dxa"/>
          </w:tcPr>
          <w:p w14:paraId="5D6C9C1D" w14:textId="77777777" w:rsidR="009A4731" w:rsidRPr="00357690" w:rsidRDefault="009A4731" w:rsidP="009A4731">
            <w:pPr>
              <w:pStyle w:val="afc"/>
              <w:numPr>
                <w:ilvl w:val="0"/>
                <w:numId w:val="36"/>
              </w:numPr>
              <w:overflowPunct/>
              <w:autoSpaceDE/>
              <w:autoSpaceDN/>
              <w:adjustRightInd/>
              <w:spacing w:afterLines="50"/>
              <w:ind w:leftChars="0"/>
              <w:textAlignment w:val="auto"/>
              <w:rPr>
                <w:rFonts w:ascii="Arial" w:hAnsi="Arial" w:cs="Arial"/>
              </w:rPr>
            </w:pPr>
            <w:r w:rsidRPr="00357690">
              <w:rPr>
                <w:rFonts w:ascii="Arial" w:eastAsia="等线" w:hAnsi="Arial" w:cs="Arial"/>
                <w:b/>
              </w:rPr>
              <w:t>Step 1</w:t>
            </w:r>
            <w:r w:rsidRPr="00357690">
              <w:rPr>
                <w:rFonts w:ascii="Arial" w:eastAsia="等线" w:hAnsi="Arial" w:cs="Arial"/>
              </w:rPr>
              <w:t xml:space="preserve">: NW enables UE with the reporting function of leaving RRC connected state by providing the </w:t>
            </w:r>
            <w:r w:rsidRPr="00357690">
              <w:rPr>
                <w:rFonts w:ascii="Arial" w:hAnsi="Arial" w:cs="Arial"/>
                <w:i/>
              </w:rPr>
              <w:t xml:space="preserve">musim-LeaveAssistanceConfig, i.e., </w:t>
            </w:r>
            <w:r w:rsidRPr="00357690">
              <w:rPr>
                <w:rFonts w:ascii="Arial" w:hAnsi="Arial" w:cs="Arial"/>
              </w:rPr>
              <w:t>musim-LeaveWithoutResponseTimer;</w:t>
            </w:r>
          </w:p>
          <w:p w14:paraId="2AADF47B" w14:textId="77777777" w:rsidR="009A4731" w:rsidRPr="00357690" w:rsidRDefault="009A4731" w:rsidP="009A4731">
            <w:pPr>
              <w:pStyle w:val="afc"/>
              <w:numPr>
                <w:ilvl w:val="0"/>
                <w:numId w:val="36"/>
              </w:numPr>
              <w:overflowPunct/>
              <w:autoSpaceDE/>
              <w:autoSpaceDN/>
              <w:adjustRightInd/>
              <w:spacing w:afterLines="50"/>
              <w:ind w:leftChars="0"/>
              <w:textAlignment w:val="auto"/>
              <w:rPr>
                <w:rFonts w:ascii="Arial" w:hAnsi="Arial" w:cs="Arial"/>
                <w:i/>
              </w:rPr>
            </w:pPr>
            <w:r w:rsidRPr="00357690">
              <w:rPr>
                <w:rFonts w:ascii="Arial" w:eastAsia="等线" w:hAnsi="Arial" w:cs="Arial"/>
                <w:b/>
              </w:rPr>
              <w:t>Step 2</w:t>
            </w:r>
            <w:r w:rsidRPr="00357690">
              <w:rPr>
                <w:rFonts w:ascii="Arial" w:eastAsia="等线" w:hAnsi="Arial" w:cs="Arial"/>
              </w:rPr>
              <w:t xml:space="preserve">: UE </w:t>
            </w:r>
            <w:r w:rsidRPr="00357690">
              <w:rPr>
                <w:rFonts w:ascii="Arial" w:hAnsi="Arial" w:cs="Arial"/>
              </w:rPr>
              <w:t xml:space="preserve">provides </w:t>
            </w:r>
            <w:r w:rsidRPr="00357690">
              <w:rPr>
                <w:rFonts w:ascii="Arial" w:eastAsia="等线" w:hAnsi="Arial" w:cs="Arial"/>
              </w:rPr>
              <w:t xml:space="preserve">MUSIM assistance information for leaving RRC_CONNECTED if UE </w:t>
            </w:r>
            <w:r w:rsidRPr="00357690">
              <w:rPr>
                <w:rFonts w:ascii="Arial" w:eastAsia="宋体" w:hAnsi="Arial" w:cs="Arial"/>
              </w:rPr>
              <w:t xml:space="preserve">needs to leave </w:t>
            </w:r>
            <w:r w:rsidRPr="00357690">
              <w:rPr>
                <w:rFonts w:ascii="Arial" w:hAnsi="Arial" w:cs="Arial"/>
              </w:rPr>
              <w:t xml:space="preserve">RRC_CONNECTED state and start the timer T346g with the timer value set to the </w:t>
            </w:r>
            <w:r w:rsidRPr="00357690">
              <w:rPr>
                <w:rFonts w:ascii="Arial" w:hAnsi="Arial" w:cs="Arial"/>
                <w:i/>
              </w:rPr>
              <w:t>musim-LeaveWithoutResponseTime;</w:t>
            </w:r>
          </w:p>
          <w:p w14:paraId="21B43B8B" w14:textId="77777777" w:rsidR="00691ECE" w:rsidRPr="00691ECE" w:rsidRDefault="009A4731" w:rsidP="009A4731">
            <w:pPr>
              <w:pStyle w:val="afc"/>
              <w:numPr>
                <w:ilvl w:val="0"/>
                <w:numId w:val="36"/>
              </w:numPr>
              <w:overflowPunct/>
              <w:autoSpaceDE/>
              <w:autoSpaceDN/>
              <w:adjustRightInd/>
              <w:spacing w:afterLines="50"/>
              <w:ind w:leftChars="0"/>
              <w:textAlignment w:val="auto"/>
              <w:rPr>
                <w:rFonts w:ascii="Arial" w:eastAsia="等线" w:hAnsi="Arial" w:cs="Arial"/>
              </w:rPr>
            </w:pPr>
            <w:r w:rsidRPr="00357690">
              <w:rPr>
                <w:rFonts w:ascii="Arial" w:eastAsia="等线" w:hAnsi="Arial" w:cs="Arial"/>
                <w:b/>
              </w:rPr>
              <w:t>Step 3 case 1</w:t>
            </w:r>
            <w:r w:rsidRPr="00357690">
              <w:rPr>
                <w:rFonts w:ascii="Arial" w:eastAsia="等线" w:hAnsi="Arial" w:cs="Arial"/>
              </w:rPr>
              <w:t xml:space="preserve">: UE goes to idle state with release cause “other” </w:t>
            </w:r>
            <w:r w:rsidRPr="00357690">
              <w:rPr>
                <w:rFonts w:ascii="Arial" w:hAnsi="Arial" w:cs="Arial"/>
              </w:rPr>
              <w:t>if T346g expires.</w:t>
            </w:r>
          </w:p>
          <w:p w14:paraId="47687908" w14:textId="161E411A" w:rsidR="009A4731" w:rsidRPr="00691ECE" w:rsidRDefault="009A4731" w:rsidP="009A4731">
            <w:pPr>
              <w:pStyle w:val="afc"/>
              <w:numPr>
                <w:ilvl w:val="0"/>
                <w:numId w:val="36"/>
              </w:numPr>
              <w:overflowPunct/>
              <w:autoSpaceDE/>
              <w:autoSpaceDN/>
              <w:adjustRightInd/>
              <w:spacing w:afterLines="50"/>
              <w:ind w:leftChars="0"/>
              <w:textAlignment w:val="auto"/>
              <w:rPr>
                <w:rFonts w:ascii="Arial" w:eastAsia="等线" w:hAnsi="Arial" w:cs="Arial"/>
              </w:rPr>
            </w:pPr>
            <w:r w:rsidRPr="00691ECE">
              <w:rPr>
                <w:rFonts w:ascii="Arial" w:eastAsia="等线" w:hAnsi="Arial" w:cs="Arial"/>
                <w:b/>
              </w:rPr>
              <w:t xml:space="preserve">Step 3 case 2: </w:t>
            </w:r>
            <w:r w:rsidRPr="00691ECE">
              <w:rPr>
                <w:rFonts w:ascii="Arial" w:eastAsia="等线" w:hAnsi="Arial" w:cs="Arial"/>
              </w:rPr>
              <w:t xml:space="preserve">UE stops the timer </w:t>
            </w:r>
            <w:r w:rsidRPr="00691ECE">
              <w:rPr>
                <w:rFonts w:ascii="Arial" w:hAnsi="Arial" w:cs="Arial"/>
              </w:rPr>
              <w:t xml:space="preserve">T346g upon reception of the </w:t>
            </w:r>
            <w:r w:rsidRPr="00691ECE">
              <w:rPr>
                <w:rFonts w:ascii="Arial" w:hAnsi="Arial" w:cs="Arial"/>
                <w:i/>
              </w:rPr>
              <w:t>RRCRelease</w:t>
            </w:r>
            <w:r w:rsidRPr="00691ECE">
              <w:rPr>
                <w:rFonts w:ascii="Arial" w:hAnsi="Arial" w:cs="Arial"/>
              </w:rPr>
              <w:t xml:space="preserve"> message.</w:t>
            </w:r>
          </w:p>
        </w:tc>
      </w:tr>
    </w:tbl>
    <w:p w14:paraId="4658E02C" w14:textId="4F986BC3" w:rsidR="001C645C" w:rsidRPr="00631719" w:rsidRDefault="00215DF2" w:rsidP="006504F6">
      <w:pPr>
        <w:spacing w:before="240"/>
        <w:rPr>
          <w:rFonts w:eastAsia="等线"/>
        </w:rPr>
      </w:pPr>
      <w:r>
        <w:t xml:space="preserve">Similarly, </w:t>
      </w:r>
      <w:r w:rsidR="008F781E">
        <w:t>I</w:t>
      </w:r>
      <w:r w:rsidR="009A4731" w:rsidRPr="006504F6">
        <w:t>o</w:t>
      </w:r>
      <w:r w:rsidR="008F781E">
        <w:t xml:space="preserve">T NTN UE can provide the indication of leaving RRC connected state to NW when UE detects that the coverage is going to </w:t>
      </w:r>
      <w:r w:rsidR="007120E9">
        <w:t xml:space="preserve">be </w:t>
      </w:r>
      <w:r w:rsidR="008F781E">
        <w:t>lost</w:t>
      </w:r>
      <w:r w:rsidR="00B21367">
        <w:t xml:space="preserve">. When such indication is received </w:t>
      </w:r>
      <w:r w:rsidR="007120E9">
        <w:t>on</w:t>
      </w:r>
      <w:r w:rsidR="00B21367">
        <w:t xml:space="preserve"> </w:t>
      </w:r>
      <w:r w:rsidR="007120E9">
        <w:t xml:space="preserve">the </w:t>
      </w:r>
      <w:r w:rsidR="00B21367">
        <w:t xml:space="preserve">NW side, NW can provide explicit RRC release message to </w:t>
      </w:r>
      <w:r w:rsidR="00EC1A8A">
        <w:t xml:space="preserve">instruct UE </w:t>
      </w:r>
      <w:r w:rsidR="007120E9">
        <w:t>to enter</w:t>
      </w:r>
      <w:r w:rsidR="00EC1A8A">
        <w:t xml:space="preserve"> inactive state or idle state</w:t>
      </w:r>
      <w:r w:rsidR="00B21367">
        <w:t xml:space="preserve"> or not provide any response to UE.</w:t>
      </w:r>
      <w:r w:rsidR="00EC1A8A">
        <w:t xml:space="preserve"> When </w:t>
      </w:r>
      <w:r w:rsidR="0014253D">
        <w:t>no response is received</w:t>
      </w:r>
      <w:r w:rsidR="00C34707">
        <w:t xml:space="preserve"> during the timer maintained at </w:t>
      </w:r>
      <w:r w:rsidR="007120E9">
        <w:t xml:space="preserve">the </w:t>
      </w:r>
      <w:r w:rsidR="00C34707">
        <w:t>UE side</w:t>
      </w:r>
      <w:r w:rsidR="00EC1A8A">
        <w:t xml:space="preserve">, UE will </w:t>
      </w:r>
      <w:r w:rsidR="0014253D">
        <w:t xml:space="preserve">autonomously </w:t>
      </w:r>
      <w:r w:rsidR="00EC1A8A">
        <w:t>go to</w:t>
      </w:r>
      <w:r w:rsidR="00946C19">
        <w:rPr>
          <w:rFonts w:eastAsia="等线" w:hint="eastAsia"/>
        </w:rPr>
        <w:t xml:space="preserve"> </w:t>
      </w:r>
      <w:r w:rsidR="00946C19">
        <w:rPr>
          <w:rFonts w:eastAsia="等线"/>
        </w:rPr>
        <w:t>idle state.</w:t>
      </w:r>
      <w:r w:rsidR="003A35A5">
        <w:rPr>
          <w:rFonts w:eastAsia="等线"/>
        </w:rPr>
        <w:t xml:space="preserve"> </w:t>
      </w:r>
      <w:r w:rsidR="003D591A">
        <w:rPr>
          <w:rFonts w:eastAsia="等线"/>
        </w:rPr>
        <w:t>Compared with autonomous RRC release without informing of NW,</w:t>
      </w:r>
      <w:r w:rsidR="003D591A">
        <w:rPr>
          <w:rFonts w:eastAsia="等线" w:hint="eastAsia"/>
        </w:rPr>
        <w:t xml:space="preserve"> </w:t>
      </w:r>
      <w:r w:rsidR="003D591A">
        <w:rPr>
          <w:rFonts w:eastAsia="等线"/>
        </w:rPr>
        <w:t>i</w:t>
      </w:r>
      <w:r w:rsidR="009366CE">
        <w:rPr>
          <w:rFonts w:eastAsia="等线"/>
        </w:rPr>
        <w:t>t can be found that the</w:t>
      </w:r>
      <w:r w:rsidR="003A35A5">
        <w:rPr>
          <w:rFonts w:eastAsia="等线"/>
        </w:rPr>
        <w:t xml:space="preserve"> R17 MUSIM mechanism </w:t>
      </w:r>
      <w:r w:rsidR="009366CE">
        <w:rPr>
          <w:rFonts w:eastAsia="等线"/>
        </w:rPr>
        <w:t xml:space="preserve">works </w:t>
      </w:r>
      <w:r w:rsidR="00D42670">
        <w:rPr>
          <w:rFonts w:eastAsia="等线"/>
        </w:rPr>
        <w:t>better</w:t>
      </w:r>
      <w:r w:rsidR="009366CE">
        <w:rPr>
          <w:rFonts w:eastAsia="等线"/>
        </w:rPr>
        <w:t xml:space="preserve"> in</w:t>
      </w:r>
      <w:r w:rsidR="00946C19">
        <w:rPr>
          <w:rFonts w:eastAsia="等线"/>
        </w:rPr>
        <w:t xml:space="preserve"> </w:t>
      </w:r>
      <w:r w:rsidR="007120E9">
        <w:rPr>
          <w:rFonts w:eastAsia="等线"/>
        </w:rPr>
        <w:t xml:space="preserve">the </w:t>
      </w:r>
      <w:r w:rsidR="00946C19">
        <w:rPr>
          <w:rFonts w:eastAsia="等线"/>
        </w:rPr>
        <w:t>IOT NTN scenario</w:t>
      </w:r>
      <w:r w:rsidR="009366CE">
        <w:rPr>
          <w:rFonts w:eastAsia="等线"/>
        </w:rPr>
        <w:t xml:space="preserve">. </w:t>
      </w:r>
      <w:r w:rsidR="00EC2C42">
        <w:rPr>
          <w:rFonts w:eastAsia="等线"/>
        </w:rPr>
        <w:t xml:space="preserve">As mentioned before, </w:t>
      </w:r>
      <w:r w:rsidR="006E662F">
        <w:rPr>
          <w:rFonts w:eastAsia="等线"/>
        </w:rPr>
        <w:t xml:space="preserve">as </w:t>
      </w:r>
      <w:r w:rsidR="00EC2C42">
        <w:rPr>
          <w:rFonts w:eastAsia="等线"/>
        </w:rPr>
        <w:t>NW doe</w:t>
      </w:r>
      <w:r w:rsidR="005F09A4">
        <w:rPr>
          <w:rFonts w:eastAsia="等线"/>
        </w:rPr>
        <w:t>s</w:t>
      </w:r>
      <w:r w:rsidR="00EC2C42">
        <w:rPr>
          <w:rFonts w:eastAsia="等线"/>
        </w:rPr>
        <w:t xml:space="preserve"> </w:t>
      </w:r>
      <w:r w:rsidR="00AE4481">
        <w:rPr>
          <w:rFonts w:eastAsia="等线"/>
        </w:rPr>
        <w:t>not always know the exact time of the out of coverage</w:t>
      </w:r>
      <w:r w:rsidR="005F09A4">
        <w:rPr>
          <w:rFonts w:eastAsia="等线"/>
        </w:rPr>
        <w:t xml:space="preserve"> for a specific UE</w:t>
      </w:r>
      <w:r w:rsidR="006E662F">
        <w:rPr>
          <w:rFonts w:eastAsia="等线"/>
        </w:rPr>
        <w:t xml:space="preserve">, </w:t>
      </w:r>
      <w:r w:rsidR="007120E9">
        <w:rPr>
          <w:rFonts w:eastAsia="等线"/>
        </w:rPr>
        <w:t xml:space="preserve">an </w:t>
      </w:r>
      <w:r w:rsidR="006E662F">
        <w:rPr>
          <w:rFonts w:eastAsia="等线"/>
        </w:rPr>
        <w:t xml:space="preserve">explicit indication of leaving </w:t>
      </w:r>
      <w:r w:rsidR="007120E9">
        <w:rPr>
          <w:rFonts w:eastAsia="等线"/>
        </w:rPr>
        <w:t xml:space="preserve">the </w:t>
      </w:r>
      <w:r w:rsidR="006E662F">
        <w:rPr>
          <w:rFonts w:eastAsia="等线"/>
        </w:rPr>
        <w:t>connected state can effectively avoid</w:t>
      </w:r>
      <w:r w:rsidR="00272CC8">
        <w:rPr>
          <w:rFonts w:eastAsia="等线"/>
        </w:rPr>
        <w:t xml:space="preserve"> unexpected scheduling </w:t>
      </w:r>
      <w:r w:rsidR="007120E9">
        <w:rPr>
          <w:rFonts w:eastAsia="等线"/>
        </w:rPr>
        <w:t>on</w:t>
      </w:r>
      <w:r w:rsidR="00272CC8">
        <w:rPr>
          <w:rFonts w:eastAsia="等线"/>
        </w:rPr>
        <w:t xml:space="preserve"> </w:t>
      </w:r>
      <w:r w:rsidR="007120E9">
        <w:rPr>
          <w:rFonts w:eastAsia="等线"/>
        </w:rPr>
        <w:t xml:space="preserve">the </w:t>
      </w:r>
      <w:r w:rsidR="00272CC8">
        <w:rPr>
          <w:rFonts w:eastAsia="等线"/>
        </w:rPr>
        <w:t>UE side</w:t>
      </w:r>
      <w:r w:rsidR="008239F9">
        <w:rPr>
          <w:rFonts w:eastAsia="等线"/>
        </w:rPr>
        <w:t xml:space="preserve"> due to the UE state mismatch between UE and NW</w:t>
      </w:r>
      <w:r w:rsidR="00272CC8">
        <w:rPr>
          <w:rFonts w:eastAsia="等线"/>
        </w:rPr>
        <w:t xml:space="preserve">. </w:t>
      </w:r>
    </w:p>
    <w:p w14:paraId="5CB2EFEB" w14:textId="1B16DF68" w:rsidR="00372EBA" w:rsidRPr="00AB0096" w:rsidRDefault="00290094" w:rsidP="00A8787E">
      <w:pPr>
        <w:overflowPunct/>
        <w:autoSpaceDE/>
        <w:autoSpaceDN/>
        <w:adjustRightInd/>
        <w:spacing w:afterLines="50" w:line="240" w:lineRule="atLeast"/>
        <w:textAlignment w:val="auto"/>
        <w:rPr>
          <w:rFonts w:eastAsia="Malgun Gothic"/>
          <w:b/>
          <w:lang w:eastAsia="ko-KR"/>
        </w:rPr>
      </w:pPr>
      <w:r w:rsidRPr="0023289F">
        <w:rPr>
          <w:rFonts w:eastAsia="Malgun Gothic"/>
          <w:b/>
          <w:lang w:eastAsia="ko-KR"/>
        </w:rPr>
        <w:t xml:space="preserve">Proposal </w:t>
      </w:r>
      <w:r w:rsidR="00551EEA">
        <w:rPr>
          <w:rFonts w:eastAsia="Malgun Gothic"/>
          <w:b/>
          <w:lang w:eastAsia="ko-KR"/>
        </w:rPr>
        <w:t>4</w:t>
      </w:r>
      <w:r w:rsidRPr="0023289F">
        <w:rPr>
          <w:rFonts w:eastAsia="Malgun Gothic"/>
          <w:b/>
          <w:lang w:eastAsia="ko-KR"/>
        </w:rPr>
        <w:t xml:space="preserve">: </w:t>
      </w:r>
      <w:r w:rsidR="00605F2C" w:rsidRPr="0023289F">
        <w:rPr>
          <w:rFonts w:eastAsia="Malgun Gothic"/>
          <w:b/>
          <w:lang w:eastAsia="ko-KR"/>
        </w:rPr>
        <w:t xml:space="preserve">For UE </w:t>
      </w:r>
      <w:r w:rsidR="007120E9" w:rsidRPr="0023289F">
        <w:rPr>
          <w:rFonts w:eastAsia="Malgun Gothic"/>
          <w:b/>
          <w:lang w:eastAsia="ko-KR"/>
        </w:rPr>
        <w:t>a</w:t>
      </w:r>
      <w:r w:rsidR="00605F2C" w:rsidRPr="0023289F">
        <w:rPr>
          <w:rFonts w:eastAsia="Malgun Gothic"/>
          <w:b/>
          <w:lang w:eastAsia="ko-KR"/>
        </w:rPr>
        <w:t>utonomous release</w:t>
      </w:r>
      <w:r w:rsidR="00AA51E8" w:rsidRPr="0023289F">
        <w:rPr>
          <w:rFonts w:eastAsia="Malgun Gothic"/>
          <w:b/>
          <w:lang w:eastAsia="ko-KR"/>
        </w:rPr>
        <w:t xml:space="preserve"> </w:t>
      </w:r>
      <w:r w:rsidR="006C7448" w:rsidRPr="0023289F">
        <w:rPr>
          <w:rFonts w:eastAsia="Malgun Gothic"/>
          <w:b/>
          <w:lang w:eastAsia="ko-KR"/>
        </w:rPr>
        <w:t>under</w:t>
      </w:r>
      <w:r w:rsidR="00AA51E8" w:rsidRPr="0023289F">
        <w:rPr>
          <w:rFonts w:eastAsia="Malgun Gothic"/>
          <w:b/>
          <w:lang w:eastAsia="ko-KR"/>
        </w:rPr>
        <w:t xml:space="preserve"> discontinuous coverage</w:t>
      </w:r>
      <w:r w:rsidR="00605F2C" w:rsidRPr="0023289F">
        <w:rPr>
          <w:rFonts w:eastAsia="Malgun Gothic"/>
          <w:b/>
          <w:lang w:eastAsia="ko-KR"/>
        </w:rPr>
        <w:t xml:space="preserve">, take </w:t>
      </w:r>
      <w:r w:rsidR="007120E9" w:rsidRPr="0023289F">
        <w:rPr>
          <w:rFonts w:eastAsia="Malgun Gothic"/>
          <w:b/>
          <w:lang w:eastAsia="ko-KR"/>
        </w:rPr>
        <w:t xml:space="preserve">the </w:t>
      </w:r>
      <w:r w:rsidRPr="0023289F">
        <w:rPr>
          <w:rFonts w:eastAsia="Malgun Gothic"/>
          <w:b/>
          <w:lang w:eastAsia="ko-KR"/>
        </w:rPr>
        <w:t xml:space="preserve">R17 MUSIM solution for leaving RRC </w:t>
      </w:r>
      <w:r w:rsidR="00DC0423" w:rsidRPr="0023289F">
        <w:rPr>
          <w:rFonts w:eastAsia="Malgun Gothic"/>
          <w:b/>
          <w:lang w:eastAsia="ko-KR"/>
        </w:rPr>
        <w:t xml:space="preserve">connected </w:t>
      </w:r>
      <w:r w:rsidRPr="0023289F">
        <w:rPr>
          <w:rFonts w:eastAsia="Malgun Gothic"/>
          <w:b/>
          <w:lang w:eastAsia="ko-KR"/>
        </w:rPr>
        <w:t>state</w:t>
      </w:r>
      <w:r w:rsidR="00605F2C" w:rsidRPr="0023289F">
        <w:rPr>
          <w:rFonts w:eastAsia="Malgun Gothic"/>
          <w:b/>
          <w:lang w:eastAsia="ko-KR"/>
        </w:rPr>
        <w:t xml:space="preserve"> as </w:t>
      </w:r>
      <w:r w:rsidR="007120E9" w:rsidRPr="0023289F">
        <w:rPr>
          <w:rFonts w:eastAsia="Malgun Gothic"/>
          <w:b/>
          <w:lang w:eastAsia="ko-KR"/>
        </w:rPr>
        <w:t xml:space="preserve">the </w:t>
      </w:r>
      <w:r w:rsidR="00605F2C" w:rsidRPr="0023289F">
        <w:rPr>
          <w:rFonts w:eastAsia="Malgun Gothic"/>
          <w:b/>
          <w:lang w:eastAsia="ko-KR"/>
        </w:rPr>
        <w:t>baseline</w:t>
      </w:r>
      <w:r w:rsidRPr="0023289F">
        <w:rPr>
          <w:rFonts w:eastAsia="Malgun Gothic"/>
          <w:b/>
          <w:lang w:eastAsia="ko-KR"/>
        </w:rPr>
        <w:t>.</w:t>
      </w:r>
    </w:p>
    <w:p w14:paraId="5B3A260D" w14:textId="77777777" w:rsidR="005F0FEF" w:rsidRDefault="000733F1">
      <w:pPr>
        <w:pStyle w:val="1"/>
        <w:tabs>
          <w:tab w:val="clear" w:pos="2559"/>
          <w:tab w:val="num" w:pos="284"/>
        </w:tabs>
        <w:ind w:hanging="2559"/>
        <w:rPr>
          <w:rFonts w:ascii="Times New Roman" w:hAnsi="Times New Roman" w:cs="Times New Roman"/>
        </w:rPr>
      </w:pPr>
      <w:bookmarkStart w:id="11" w:name="_Toc458688128"/>
      <w:bookmarkStart w:id="12" w:name="_Toc458688133"/>
      <w:bookmarkStart w:id="13" w:name="_Toc458700495"/>
      <w:bookmarkStart w:id="14" w:name="_Toc458688134"/>
      <w:bookmarkStart w:id="15" w:name="_Toc458700496"/>
      <w:bookmarkStart w:id="16" w:name="_Toc458461065"/>
      <w:bookmarkStart w:id="17" w:name="_Toc450773277"/>
      <w:bookmarkStart w:id="18" w:name="_Toc450773306"/>
      <w:bookmarkStart w:id="19" w:name="_Toc450773354"/>
      <w:bookmarkStart w:id="20" w:name="_Toc450773369"/>
      <w:bookmarkStart w:id="21" w:name="_Toc450774156"/>
      <w:bookmarkStart w:id="22" w:name="_Toc450814189"/>
      <w:bookmarkEnd w:id="11"/>
      <w:bookmarkEnd w:id="12"/>
      <w:bookmarkEnd w:id="13"/>
      <w:bookmarkEnd w:id="14"/>
      <w:bookmarkEnd w:id="15"/>
      <w:bookmarkEnd w:id="16"/>
      <w:bookmarkEnd w:id="17"/>
      <w:bookmarkEnd w:id="18"/>
      <w:bookmarkEnd w:id="19"/>
      <w:bookmarkEnd w:id="20"/>
      <w:bookmarkEnd w:id="21"/>
      <w:bookmarkEnd w:id="22"/>
      <w:r>
        <w:rPr>
          <w:rFonts w:ascii="Times New Roman" w:hAnsi="Times New Roman" w:cs="Times New Roman"/>
        </w:rPr>
        <w:t>Conclusion</w:t>
      </w:r>
    </w:p>
    <w:p w14:paraId="0D938B8A" w14:textId="5C1A3633" w:rsidR="004A465C" w:rsidRPr="0023289F" w:rsidRDefault="000733F1" w:rsidP="004A465C">
      <w:pPr>
        <w:rPr>
          <w:rFonts w:eastAsia="Malgun Gothic"/>
          <w:szCs w:val="16"/>
          <w:lang w:eastAsia="ko-KR"/>
        </w:rPr>
      </w:pPr>
      <w:bookmarkStart w:id="23" w:name="_Toc450908196"/>
      <w:bookmarkStart w:id="24" w:name="_In-sequence_SDU_delivery"/>
      <w:bookmarkEnd w:id="23"/>
      <w:bookmarkEnd w:id="24"/>
      <w:r w:rsidRPr="0023289F">
        <w:rPr>
          <w:rFonts w:eastAsia="Malgun Gothic"/>
          <w:szCs w:val="16"/>
          <w:lang w:eastAsia="ko-KR"/>
        </w:rPr>
        <w:t>In this contribution, we show our views</w:t>
      </w:r>
      <w:r w:rsidR="004A465C" w:rsidRPr="0023289F">
        <w:rPr>
          <w:rFonts w:eastAsia="Malgun Gothic"/>
          <w:szCs w:val="16"/>
          <w:lang w:eastAsia="ko-KR"/>
        </w:rPr>
        <w:t xml:space="preserve"> </w:t>
      </w:r>
      <w:r w:rsidR="00DA2DE3" w:rsidRPr="0023289F">
        <w:rPr>
          <w:rFonts w:eastAsia="Malgun Gothic"/>
          <w:szCs w:val="16"/>
          <w:lang w:eastAsia="ko-KR"/>
        </w:rPr>
        <w:t xml:space="preserve">on </w:t>
      </w:r>
      <w:r w:rsidR="0097399C">
        <w:rPr>
          <w:rFonts w:eastAsia="Malgun Gothic"/>
          <w:szCs w:val="16"/>
          <w:lang w:eastAsia="ko-KR"/>
        </w:rPr>
        <w:t xml:space="preserve">the topic of </w:t>
      </w:r>
      <w:r w:rsidR="00DA2DE3" w:rsidRPr="0023289F">
        <w:rPr>
          <w:rFonts w:eastAsia="Malgun Gothic"/>
          <w:szCs w:val="16"/>
          <w:lang w:eastAsia="ko-KR"/>
        </w:rPr>
        <w:t>discontinuous coverage</w:t>
      </w:r>
      <w:r w:rsidRPr="0023289F">
        <w:rPr>
          <w:rFonts w:eastAsia="Malgun Gothic"/>
          <w:szCs w:val="16"/>
          <w:lang w:eastAsia="ko-KR"/>
        </w:rPr>
        <w:t>.</w:t>
      </w:r>
      <w:r w:rsidR="00641A8E" w:rsidRPr="0023289F">
        <w:rPr>
          <w:rFonts w:eastAsia="Malgun Gothic"/>
          <w:szCs w:val="16"/>
          <w:lang w:eastAsia="ko-KR"/>
        </w:rPr>
        <w:t xml:space="preserve"> </w:t>
      </w:r>
      <w:r w:rsidR="00641A8E" w:rsidRPr="0023289F">
        <w:rPr>
          <w:rFonts w:eastAsia="Malgun Gothic"/>
          <w:lang w:eastAsia="ko-KR"/>
        </w:rPr>
        <w:t xml:space="preserve">This discussion includes </w:t>
      </w:r>
      <w:r w:rsidR="007120E9" w:rsidRPr="0023289F">
        <w:rPr>
          <w:rFonts w:eastAsia="Malgun Gothic"/>
          <w:lang w:eastAsia="ko-KR"/>
        </w:rPr>
        <w:t xml:space="preserve">the </w:t>
      </w:r>
      <w:r w:rsidR="00641A8E" w:rsidRPr="0023289F">
        <w:rPr>
          <w:rFonts w:eastAsia="Malgun Gothic"/>
          <w:lang w:eastAsia="ko-KR"/>
        </w:rPr>
        <w:t>following proposals</w:t>
      </w:r>
      <w:r w:rsidR="004A465C" w:rsidRPr="0023289F">
        <w:rPr>
          <w:rFonts w:eastAsia="Malgun Gothic"/>
          <w:lang w:eastAsia="ko-KR"/>
        </w:rPr>
        <w:t>.</w:t>
      </w:r>
    </w:p>
    <w:p w14:paraId="45E3C8E7" w14:textId="3D8615D0" w:rsidR="00C649A2" w:rsidRDefault="00C649A2" w:rsidP="00C649A2">
      <w:pPr>
        <w:rPr>
          <w:rFonts w:eastAsia="等线"/>
          <w:b/>
        </w:rPr>
      </w:pPr>
      <w:r w:rsidRPr="00C4700A">
        <w:rPr>
          <w:rFonts w:eastAsia="等线"/>
          <w:b/>
        </w:rPr>
        <w:t xml:space="preserve">Proposal 1: </w:t>
      </w:r>
      <w:r>
        <w:rPr>
          <w:rFonts w:eastAsia="等线"/>
          <w:b/>
        </w:rPr>
        <w:t>T</w:t>
      </w:r>
      <w:r w:rsidRPr="00C4700A">
        <w:rPr>
          <w:rFonts w:eastAsia="等线"/>
          <w:b/>
        </w:rPr>
        <w:t>he information of carrier frequency for the satellite in SIB32 will be considered as invalid after the validity of SI.</w:t>
      </w:r>
    </w:p>
    <w:p w14:paraId="7AB6628B" w14:textId="77777777" w:rsidR="0097399C" w:rsidRPr="00141A12" w:rsidRDefault="0097399C" w:rsidP="0097399C">
      <w:pPr>
        <w:overflowPunct/>
        <w:autoSpaceDE/>
        <w:autoSpaceDN/>
        <w:adjustRightInd/>
        <w:spacing w:afterLines="50" w:line="240" w:lineRule="atLeast"/>
        <w:textAlignment w:val="auto"/>
        <w:rPr>
          <w:rFonts w:eastAsia="等线"/>
          <w:b/>
        </w:rPr>
      </w:pPr>
      <w:r w:rsidRPr="00141A12">
        <w:rPr>
          <w:rFonts w:eastAsia="等线"/>
          <w:b/>
        </w:rPr>
        <w:t xml:space="preserve">Proposal </w:t>
      </w:r>
      <w:r>
        <w:rPr>
          <w:rFonts w:eastAsia="等线"/>
          <w:b/>
        </w:rPr>
        <w:t>2</w:t>
      </w:r>
      <w:r w:rsidRPr="00141A12">
        <w:rPr>
          <w:rFonts w:eastAsia="等线"/>
          <w:b/>
        </w:rPr>
        <w:t xml:space="preserve">: </w:t>
      </w:r>
      <w:r>
        <w:rPr>
          <w:rFonts w:eastAsia="等线"/>
          <w:b/>
        </w:rPr>
        <w:t xml:space="preserve">It is up to UE implementation that </w:t>
      </w:r>
      <w:r w:rsidRPr="00141A12">
        <w:rPr>
          <w:rFonts w:eastAsia="等线"/>
          <w:b/>
        </w:rPr>
        <w:t>UE may directly go to RRC_IDLE after RLF is triggered, if there is not enough time for the UE to finish the procedure of RRC re-establishement due to the discontinuous coverage. N</w:t>
      </w:r>
      <w:r>
        <w:rPr>
          <w:rFonts w:eastAsia="等线"/>
          <w:b/>
        </w:rPr>
        <w:t>o</w:t>
      </w:r>
      <w:r w:rsidRPr="00141A12">
        <w:rPr>
          <w:rFonts w:eastAsia="等线"/>
          <w:b/>
        </w:rPr>
        <w:t xml:space="preserve"> spec impact.</w:t>
      </w:r>
    </w:p>
    <w:p w14:paraId="04310094" w14:textId="77777777" w:rsidR="00551EEA" w:rsidRPr="0023289F" w:rsidRDefault="00551EEA" w:rsidP="00551EEA">
      <w:pPr>
        <w:overflowPunct/>
        <w:autoSpaceDE/>
        <w:autoSpaceDN/>
        <w:adjustRightInd/>
        <w:spacing w:afterLines="50" w:line="240" w:lineRule="atLeast"/>
        <w:textAlignment w:val="auto"/>
        <w:rPr>
          <w:rFonts w:eastAsia="Malgun Gothic"/>
          <w:b/>
          <w:lang w:eastAsia="ko-KR"/>
        </w:rPr>
      </w:pPr>
      <w:r w:rsidRPr="0023289F">
        <w:rPr>
          <w:rFonts w:eastAsia="Malgun Gothic"/>
          <w:b/>
          <w:lang w:eastAsia="ko-KR"/>
        </w:rPr>
        <w:t xml:space="preserve">Proposal </w:t>
      </w:r>
      <w:r>
        <w:rPr>
          <w:rFonts w:eastAsia="Malgun Gothic"/>
          <w:b/>
          <w:lang w:eastAsia="ko-KR"/>
        </w:rPr>
        <w:t>3</w:t>
      </w:r>
      <w:r w:rsidRPr="0023289F">
        <w:rPr>
          <w:rFonts w:eastAsia="Malgun Gothic"/>
          <w:b/>
          <w:lang w:eastAsia="ko-KR"/>
        </w:rPr>
        <w:t>: RAN2 will not introduce a new RRC Release cause for discontinuous coverage.</w:t>
      </w:r>
    </w:p>
    <w:p w14:paraId="30A00814" w14:textId="77777777" w:rsidR="00551EEA" w:rsidRPr="00AB0096" w:rsidRDefault="00551EEA" w:rsidP="00551EEA">
      <w:pPr>
        <w:overflowPunct/>
        <w:autoSpaceDE/>
        <w:autoSpaceDN/>
        <w:adjustRightInd/>
        <w:spacing w:afterLines="50" w:line="240" w:lineRule="atLeast"/>
        <w:textAlignment w:val="auto"/>
        <w:rPr>
          <w:rFonts w:eastAsia="Malgun Gothic"/>
          <w:b/>
          <w:lang w:eastAsia="ko-KR"/>
        </w:rPr>
      </w:pPr>
      <w:r w:rsidRPr="0023289F">
        <w:rPr>
          <w:rFonts w:eastAsia="Malgun Gothic"/>
          <w:b/>
          <w:lang w:eastAsia="ko-KR"/>
        </w:rPr>
        <w:t xml:space="preserve">Proposal </w:t>
      </w:r>
      <w:r>
        <w:rPr>
          <w:rFonts w:eastAsia="Malgun Gothic"/>
          <w:b/>
          <w:lang w:eastAsia="ko-KR"/>
        </w:rPr>
        <w:t>4</w:t>
      </w:r>
      <w:r w:rsidRPr="0023289F">
        <w:rPr>
          <w:rFonts w:eastAsia="Malgun Gothic"/>
          <w:b/>
          <w:lang w:eastAsia="ko-KR"/>
        </w:rPr>
        <w:t>: For UE autonomous release under discontinuous coverage, take the R17 MUSIM solution for leaving RRC connected state as the baseline.</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2E53212B" w14:textId="462F0762" w:rsidR="00412ABD" w:rsidRPr="0023289F" w:rsidRDefault="00EA2C43" w:rsidP="00293837">
      <w:pPr>
        <w:rPr>
          <w:rFonts w:eastAsia="等线"/>
          <w:szCs w:val="16"/>
        </w:rPr>
      </w:pPr>
      <w:r w:rsidRPr="0023289F">
        <w:rPr>
          <w:rFonts w:eastAsia="等线"/>
          <w:szCs w:val="16"/>
        </w:rPr>
        <w:t>[1]</w:t>
      </w:r>
      <w:r w:rsidR="00B65918">
        <w:rPr>
          <w:rFonts w:eastAsia="等线"/>
          <w:szCs w:val="16"/>
        </w:rPr>
        <w:t xml:space="preserve"> </w:t>
      </w:r>
      <w:r w:rsidR="00293837" w:rsidRPr="0023289F">
        <w:rPr>
          <w:rFonts w:eastAsia="等线"/>
          <w:szCs w:val="16"/>
        </w:rPr>
        <w:t>RAN2#121 chairman note.</w:t>
      </w:r>
    </w:p>
    <w:p w14:paraId="321A9225" w14:textId="3F9BA139" w:rsidR="00A5417D" w:rsidRPr="0023289F" w:rsidRDefault="00A5417D" w:rsidP="00A5417D">
      <w:pPr>
        <w:rPr>
          <w:rFonts w:eastAsia="等线"/>
          <w:szCs w:val="16"/>
        </w:rPr>
      </w:pPr>
      <w:r w:rsidRPr="0023289F">
        <w:rPr>
          <w:rFonts w:eastAsia="等线"/>
          <w:szCs w:val="16"/>
        </w:rPr>
        <w:t>[2] RAN2#121bis chairman note.</w:t>
      </w:r>
    </w:p>
    <w:p w14:paraId="029512D3" w14:textId="5F9934BA" w:rsidR="009E0E1E" w:rsidRPr="0023289F" w:rsidRDefault="009E0E1E" w:rsidP="009E0E1E">
      <w:pPr>
        <w:rPr>
          <w:rFonts w:eastAsia="等线"/>
          <w:szCs w:val="16"/>
        </w:rPr>
      </w:pPr>
      <w:r w:rsidRPr="0023289F">
        <w:rPr>
          <w:rFonts w:eastAsia="等线"/>
          <w:szCs w:val="16"/>
        </w:rPr>
        <w:t>[</w:t>
      </w:r>
      <w:r>
        <w:rPr>
          <w:rFonts w:eastAsia="等线"/>
          <w:szCs w:val="16"/>
        </w:rPr>
        <w:t>3</w:t>
      </w:r>
      <w:r w:rsidRPr="0023289F">
        <w:rPr>
          <w:rFonts w:eastAsia="等线"/>
          <w:szCs w:val="16"/>
        </w:rPr>
        <w:t>] RAN2#12</w:t>
      </w:r>
      <w:r>
        <w:rPr>
          <w:rFonts w:eastAsia="等线"/>
          <w:szCs w:val="16"/>
        </w:rPr>
        <w:t>3</w:t>
      </w:r>
      <w:r w:rsidR="00B65918">
        <w:rPr>
          <w:rFonts w:eastAsia="等线"/>
          <w:szCs w:val="16"/>
        </w:rPr>
        <w:t>bis</w:t>
      </w:r>
      <w:r w:rsidRPr="0023289F">
        <w:rPr>
          <w:rFonts w:eastAsia="等线"/>
          <w:szCs w:val="16"/>
        </w:rPr>
        <w:t xml:space="preserve"> chairman note.</w:t>
      </w:r>
    </w:p>
    <w:p w14:paraId="49687D43" w14:textId="74B919B3" w:rsidR="00B65918" w:rsidRPr="0023289F" w:rsidRDefault="00B65918" w:rsidP="00B65918">
      <w:pPr>
        <w:rPr>
          <w:rFonts w:eastAsia="等线"/>
          <w:szCs w:val="16"/>
        </w:rPr>
      </w:pPr>
      <w:r w:rsidRPr="0023289F">
        <w:rPr>
          <w:rFonts w:eastAsia="等线"/>
          <w:szCs w:val="16"/>
        </w:rPr>
        <w:t>[</w:t>
      </w:r>
      <w:r>
        <w:rPr>
          <w:rFonts w:eastAsia="等线"/>
          <w:szCs w:val="16"/>
        </w:rPr>
        <w:t>4</w:t>
      </w:r>
      <w:r w:rsidRPr="0023289F">
        <w:rPr>
          <w:rFonts w:eastAsia="等线"/>
          <w:szCs w:val="16"/>
        </w:rPr>
        <w:t>] RAN2#12</w:t>
      </w:r>
      <w:r>
        <w:rPr>
          <w:rFonts w:eastAsia="等线"/>
          <w:szCs w:val="16"/>
        </w:rPr>
        <w:t>3</w:t>
      </w:r>
      <w:r w:rsidRPr="0023289F">
        <w:rPr>
          <w:rFonts w:eastAsia="等线"/>
          <w:szCs w:val="16"/>
        </w:rPr>
        <w:t xml:space="preserve"> chairman note.</w:t>
      </w:r>
    </w:p>
    <w:sectPr w:rsidR="00B65918" w:rsidRPr="0023289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D0045" w14:textId="77777777" w:rsidR="00D74E8A" w:rsidRDefault="00D74E8A">
      <w:r>
        <w:separator/>
      </w:r>
    </w:p>
  </w:endnote>
  <w:endnote w:type="continuationSeparator" w:id="0">
    <w:p w14:paraId="39E0AEEF" w14:textId="77777777" w:rsidR="00D74E8A" w:rsidRDefault="00D74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37B8C" w14:textId="77777777" w:rsidR="00D74E8A" w:rsidRDefault="00D74E8A">
      <w:r>
        <w:separator/>
      </w:r>
    </w:p>
  </w:footnote>
  <w:footnote w:type="continuationSeparator" w:id="0">
    <w:p w14:paraId="41C0A98A" w14:textId="77777777" w:rsidR="00D74E8A" w:rsidRDefault="00D74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77777777" w:rsidR="00ED4028" w:rsidRDefault="00ED40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E87522"/>
    <w:multiLevelType w:val="hybridMultilevel"/>
    <w:tmpl w:val="F1087638"/>
    <w:lvl w:ilvl="0" w:tplc="BDAE391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5B6864"/>
    <w:multiLevelType w:val="hybridMultilevel"/>
    <w:tmpl w:val="B2AE4082"/>
    <w:lvl w:ilvl="0" w:tplc="46EE7A5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DB482C"/>
    <w:multiLevelType w:val="hybridMultilevel"/>
    <w:tmpl w:val="0E1A7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B378FF"/>
    <w:multiLevelType w:val="hybridMultilevel"/>
    <w:tmpl w:val="DBAE6588"/>
    <w:lvl w:ilvl="0" w:tplc="747C34AA">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0" w15:restartNumberingAfterBreak="0">
    <w:nsid w:val="537A496D"/>
    <w:multiLevelType w:val="hybridMultilevel"/>
    <w:tmpl w:val="2F2E4F04"/>
    <w:lvl w:ilvl="0" w:tplc="45846BA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80507CE"/>
    <w:multiLevelType w:val="hybridMultilevel"/>
    <w:tmpl w:val="FA925646"/>
    <w:lvl w:ilvl="0" w:tplc="E386246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08E0299"/>
    <w:multiLevelType w:val="multilevel"/>
    <w:tmpl w:val="9A06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4B2955"/>
    <w:multiLevelType w:val="hybridMultilevel"/>
    <w:tmpl w:val="1D20D318"/>
    <w:lvl w:ilvl="0" w:tplc="2E54B18C">
      <w:start w:val="1"/>
      <w:numFmt w:val="decimal"/>
      <w:lvlText w:val="Proposal %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FE2E3C"/>
    <w:multiLevelType w:val="hybridMultilevel"/>
    <w:tmpl w:val="E0860DB4"/>
    <w:lvl w:ilvl="0" w:tplc="F85690F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F9B6735"/>
    <w:multiLevelType w:val="hybridMultilevel"/>
    <w:tmpl w:val="8662C95A"/>
    <w:lvl w:ilvl="0" w:tplc="AB96160E">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4E4681"/>
    <w:multiLevelType w:val="hybridMultilevel"/>
    <w:tmpl w:val="C7B402E4"/>
    <w:lvl w:ilvl="0" w:tplc="36D0398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85828034">
    <w:abstractNumId w:val="0"/>
  </w:num>
  <w:num w:numId="2" w16cid:durableId="308485995">
    <w:abstractNumId w:val="16"/>
  </w:num>
  <w:num w:numId="3" w16cid:durableId="1265723552">
    <w:abstractNumId w:val="8"/>
  </w:num>
  <w:num w:numId="4" w16cid:durableId="1708793047">
    <w:abstractNumId w:val="9"/>
  </w:num>
  <w:num w:numId="5" w16cid:durableId="1094866017">
    <w:abstractNumId w:val="4"/>
  </w:num>
  <w:num w:numId="6" w16cid:durableId="1226184549">
    <w:abstractNumId w:val="10"/>
  </w:num>
  <w:num w:numId="7" w16cid:durableId="1745906937">
    <w:abstractNumId w:val="23"/>
  </w:num>
  <w:num w:numId="8" w16cid:durableId="1126118080">
    <w:abstractNumId w:val="6"/>
  </w:num>
  <w:num w:numId="9" w16cid:durableId="584924929">
    <w:abstractNumId w:val="19"/>
  </w:num>
  <w:num w:numId="10" w16cid:durableId="974138689">
    <w:abstractNumId w:val="36"/>
  </w:num>
  <w:num w:numId="11" w16cid:durableId="979383961">
    <w:abstractNumId w:val="22"/>
  </w:num>
  <w:num w:numId="12" w16cid:durableId="601768669">
    <w:abstractNumId w:val="32"/>
  </w:num>
  <w:num w:numId="13" w16cid:durableId="273563717">
    <w:abstractNumId w:val="30"/>
  </w:num>
  <w:num w:numId="14" w16cid:durableId="264391176">
    <w:abstractNumId w:val="17"/>
  </w:num>
  <w:num w:numId="15" w16cid:durableId="1626740061">
    <w:abstractNumId w:val="35"/>
  </w:num>
  <w:num w:numId="16" w16cid:durableId="824053928">
    <w:abstractNumId w:val="32"/>
  </w:num>
  <w:num w:numId="17" w16cid:durableId="1377201810">
    <w:abstractNumId w:val="18"/>
  </w:num>
  <w:num w:numId="18" w16cid:durableId="470369679">
    <w:abstractNumId w:val="25"/>
  </w:num>
  <w:num w:numId="19" w16cid:durableId="2049797197">
    <w:abstractNumId w:val="29"/>
  </w:num>
  <w:num w:numId="20" w16cid:durableId="1897351112">
    <w:abstractNumId w:val="14"/>
  </w:num>
  <w:num w:numId="21" w16cid:durableId="448819842">
    <w:abstractNumId w:val="33"/>
  </w:num>
  <w:num w:numId="22" w16cid:durableId="771781265">
    <w:abstractNumId w:val="3"/>
  </w:num>
  <w:num w:numId="23" w16cid:durableId="1762295065">
    <w:abstractNumId w:val="15"/>
  </w:num>
  <w:num w:numId="24" w16cid:durableId="1159036818">
    <w:abstractNumId w:val="28"/>
  </w:num>
  <w:num w:numId="25" w16cid:durableId="379864997">
    <w:abstractNumId w:val="11"/>
  </w:num>
  <w:num w:numId="26" w16cid:durableId="2093115025">
    <w:abstractNumId w:val="34"/>
  </w:num>
  <w:num w:numId="27" w16cid:durableId="1053313176">
    <w:abstractNumId w:val="1"/>
  </w:num>
  <w:num w:numId="28" w16cid:durableId="314992440">
    <w:abstractNumId w:val="7"/>
  </w:num>
  <w:num w:numId="29" w16cid:durableId="1156069794">
    <w:abstractNumId w:val="2"/>
  </w:num>
  <w:num w:numId="30" w16cid:durableId="859794">
    <w:abstractNumId w:val="24"/>
  </w:num>
  <w:num w:numId="31" w16cid:durableId="632951456">
    <w:abstractNumId w:val="21"/>
  </w:num>
  <w:num w:numId="32" w16cid:durableId="404569259">
    <w:abstractNumId w:val="5"/>
  </w:num>
  <w:num w:numId="33" w16cid:durableId="134568743">
    <w:abstractNumId w:val="13"/>
  </w:num>
  <w:num w:numId="34" w16cid:durableId="20985496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0821702">
    <w:abstractNumId w:val="26"/>
  </w:num>
  <w:num w:numId="36" w16cid:durableId="2037777070">
    <w:abstractNumId w:val="12"/>
  </w:num>
  <w:num w:numId="37" w16cid:durableId="13420776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67211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4345545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MqoFAOknK6otAAAA"/>
  </w:docVars>
  <w:rsids>
    <w:rsidRoot w:val="005F0FEF"/>
    <w:rsid w:val="000053EE"/>
    <w:rsid w:val="00007ED1"/>
    <w:rsid w:val="00014ADD"/>
    <w:rsid w:val="00014BF0"/>
    <w:rsid w:val="00016FB9"/>
    <w:rsid w:val="00022605"/>
    <w:rsid w:val="000264E3"/>
    <w:rsid w:val="0003035B"/>
    <w:rsid w:val="0004003B"/>
    <w:rsid w:val="00043337"/>
    <w:rsid w:val="00045510"/>
    <w:rsid w:val="00046191"/>
    <w:rsid w:val="000524DD"/>
    <w:rsid w:val="000566A7"/>
    <w:rsid w:val="00061025"/>
    <w:rsid w:val="00062B75"/>
    <w:rsid w:val="00067D80"/>
    <w:rsid w:val="00070F08"/>
    <w:rsid w:val="00071DD3"/>
    <w:rsid w:val="000733F1"/>
    <w:rsid w:val="000735E2"/>
    <w:rsid w:val="000820D8"/>
    <w:rsid w:val="00083AC6"/>
    <w:rsid w:val="000846F7"/>
    <w:rsid w:val="00084AC3"/>
    <w:rsid w:val="00084F6F"/>
    <w:rsid w:val="00085501"/>
    <w:rsid w:val="00085EAD"/>
    <w:rsid w:val="00086B78"/>
    <w:rsid w:val="000949B1"/>
    <w:rsid w:val="000A00AC"/>
    <w:rsid w:val="000A07DB"/>
    <w:rsid w:val="000A4068"/>
    <w:rsid w:val="000B3619"/>
    <w:rsid w:val="000B76A9"/>
    <w:rsid w:val="000B7A4B"/>
    <w:rsid w:val="000B7FEF"/>
    <w:rsid w:val="000C0BBE"/>
    <w:rsid w:val="000C1F0B"/>
    <w:rsid w:val="000C225C"/>
    <w:rsid w:val="000C5B9B"/>
    <w:rsid w:val="000D105C"/>
    <w:rsid w:val="000D4063"/>
    <w:rsid w:val="000D40EE"/>
    <w:rsid w:val="000D6D53"/>
    <w:rsid w:val="000F34AD"/>
    <w:rsid w:val="000F3A5F"/>
    <w:rsid w:val="000F5A73"/>
    <w:rsid w:val="001013AD"/>
    <w:rsid w:val="00103A96"/>
    <w:rsid w:val="001042B7"/>
    <w:rsid w:val="0010565D"/>
    <w:rsid w:val="00113BEE"/>
    <w:rsid w:val="00113F34"/>
    <w:rsid w:val="001170F0"/>
    <w:rsid w:val="00120CB8"/>
    <w:rsid w:val="00121992"/>
    <w:rsid w:val="00126455"/>
    <w:rsid w:val="001337A8"/>
    <w:rsid w:val="00137177"/>
    <w:rsid w:val="0013732C"/>
    <w:rsid w:val="00137D8B"/>
    <w:rsid w:val="00141A12"/>
    <w:rsid w:val="0014253D"/>
    <w:rsid w:val="0014498A"/>
    <w:rsid w:val="00146C7C"/>
    <w:rsid w:val="00152F10"/>
    <w:rsid w:val="00162CA1"/>
    <w:rsid w:val="00185709"/>
    <w:rsid w:val="0018778D"/>
    <w:rsid w:val="0019102A"/>
    <w:rsid w:val="00191374"/>
    <w:rsid w:val="001968BB"/>
    <w:rsid w:val="001B035B"/>
    <w:rsid w:val="001B0B83"/>
    <w:rsid w:val="001B482D"/>
    <w:rsid w:val="001B7E31"/>
    <w:rsid w:val="001C5EA6"/>
    <w:rsid w:val="001C645C"/>
    <w:rsid w:val="001D764F"/>
    <w:rsid w:val="001E2E87"/>
    <w:rsid w:val="001E441C"/>
    <w:rsid w:val="001E5425"/>
    <w:rsid w:val="001E6A16"/>
    <w:rsid w:val="001F6AEC"/>
    <w:rsid w:val="001F77CC"/>
    <w:rsid w:val="00201820"/>
    <w:rsid w:val="002029DC"/>
    <w:rsid w:val="002067D7"/>
    <w:rsid w:val="00212A3B"/>
    <w:rsid w:val="00215DF2"/>
    <w:rsid w:val="002165AD"/>
    <w:rsid w:val="002218C4"/>
    <w:rsid w:val="00221EF9"/>
    <w:rsid w:val="0023289F"/>
    <w:rsid w:val="00232D7C"/>
    <w:rsid w:val="002332DB"/>
    <w:rsid w:val="0023429E"/>
    <w:rsid w:val="002424FF"/>
    <w:rsid w:val="0024280E"/>
    <w:rsid w:val="00262BA7"/>
    <w:rsid w:val="00262DE1"/>
    <w:rsid w:val="002637AB"/>
    <w:rsid w:val="002651AD"/>
    <w:rsid w:val="00267455"/>
    <w:rsid w:val="00271856"/>
    <w:rsid w:val="00271FBE"/>
    <w:rsid w:val="00272CC8"/>
    <w:rsid w:val="00275F81"/>
    <w:rsid w:val="002807CD"/>
    <w:rsid w:val="00280A68"/>
    <w:rsid w:val="002827DA"/>
    <w:rsid w:val="00286BE8"/>
    <w:rsid w:val="00290094"/>
    <w:rsid w:val="00293837"/>
    <w:rsid w:val="00295B02"/>
    <w:rsid w:val="002974AD"/>
    <w:rsid w:val="002A6C12"/>
    <w:rsid w:val="002A6C61"/>
    <w:rsid w:val="002A71FE"/>
    <w:rsid w:val="002B212B"/>
    <w:rsid w:val="002B3CE3"/>
    <w:rsid w:val="002B3FE1"/>
    <w:rsid w:val="002B6317"/>
    <w:rsid w:val="002C0F0A"/>
    <w:rsid w:val="002C4899"/>
    <w:rsid w:val="002C7FBD"/>
    <w:rsid w:val="002D7FFD"/>
    <w:rsid w:val="002E60E3"/>
    <w:rsid w:val="002E697D"/>
    <w:rsid w:val="002E79D9"/>
    <w:rsid w:val="002F3EF2"/>
    <w:rsid w:val="002F54BB"/>
    <w:rsid w:val="002F7407"/>
    <w:rsid w:val="00312207"/>
    <w:rsid w:val="00312AE2"/>
    <w:rsid w:val="00315024"/>
    <w:rsid w:val="00317AF8"/>
    <w:rsid w:val="0034437B"/>
    <w:rsid w:val="00344D5F"/>
    <w:rsid w:val="003468B3"/>
    <w:rsid w:val="0035011B"/>
    <w:rsid w:val="00355FFA"/>
    <w:rsid w:val="00357690"/>
    <w:rsid w:val="0036394E"/>
    <w:rsid w:val="003670AD"/>
    <w:rsid w:val="00371195"/>
    <w:rsid w:val="00372EBA"/>
    <w:rsid w:val="00373425"/>
    <w:rsid w:val="0037440A"/>
    <w:rsid w:val="00374F34"/>
    <w:rsid w:val="00380B0E"/>
    <w:rsid w:val="0038672F"/>
    <w:rsid w:val="00394B86"/>
    <w:rsid w:val="0039719C"/>
    <w:rsid w:val="003A35A5"/>
    <w:rsid w:val="003A4C0F"/>
    <w:rsid w:val="003A4DEB"/>
    <w:rsid w:val="003B2E0C"/>
    <w:rsid w:val="003B4DA2"/>
    <w:rsid w:val="003C5F78"/>
    <w:rsid w:val="003C6D9A"/>
    <w:rsid w:val="003C7043"/>
    <w:rsid w:val="003C7B33"/>
    <w:rsid w:val="003D1AB4"/>
    <w:rsid w:val="003D3187"/>
    <w:rsid w:val="003D52CE"/>
    <w:rsid w:val="003D591A"/>
    <w:rsid w:val="003D5EDF"/>
    <w:rsid w:val="003E5EFC"/>
    <w:rsid w:val="003E7F86"/>
    <w:rsid w:val="003F1934"/>
    <w:rsid w:val="003F6878"/>
    <w:rsid w:val="00404EB6"/>
    <w:rsid w:val="00407CFD"/>
    <w:rsid w:val="00412ABD"/>
    <w:rsid w:val="004215F8"/>
    <w:rsid w:val="00424EF4"/>
    <w:rsid w:val="0043112D"/>
    <w:rsid w:val="0043296A"/>
    <w:rsid w:val="00433033"/>
    <w:rsid w:val="00434F8C"/>
    <w:rsid w:val="00436055"/>
    <w:rsid w:val="00446C96"/>
    <w:rsid w:val="00453D11"/>
    <w:rsid w:val="00454B1B"/>
    <w:rsid w:val="004610C4"/>
    <w:rsid w:val="00472170"/>
    <w:rsid w:val="00474AC4"/>
    <w:rsid w:val="00481FD9"/>
    <w:rsid w:val="004834A2"/>
    <w:rsid w:val="00490036"/>
    <w:rsid w:val="0049602F"/>
    <w:rsid w:val="004A227A"/>
    <w:rsid w:val="004A465C"/>
    <w:rsid w:val="004A6C65"/>
    <w:rsid w:val="004B156C"/>
    <w:rsid w:val="004B7CAB"/>
    <w:rsid w:val="004C48FB"/>
    <w:rsid w:val="004D0FF9"/>
    <w:rsid w:val="004D254C"/>
    <w:rsid w:val="004D5EDA"/>
    <w:rsid w:val="004D78FC"/>
    <w:rsid w:val="004E10DE"/>
    <w:rsid w:val="004E3145"/>
    <w:rsid w:val="004E3646"/>
    <w:rsid w:val="004E61D2"/>
    <w:rsid w:val="004F7D3A"/>
    <w:rsid w:val="00502666"/>
    <w:rsid w:val="00520B9A"/>
    <w:rsid w:val="005232F7"/>
    <w:rsid w:val="00523D57"/>
    <w:rsid w:val="00525D42"/>
    <w:rsid w:val="005262DB"/>
    <w:rsid w:val="00536D88"/>
    <w:rsid w:val="00544BA6"/>
    <w:rsid w:val="00551EEA"/>
    <w:rsid w:val="0055566A"/>
    <w:rsid w:val="0056747A"/>
    <w:rsid w:val="00571DC2"/>
    <w:rsid w:val="00574E88"/>
    <w:rsid w:val="00575490"/>
    <w:rsid w:val="005768EA"/>
    <w:rsid w:val="00592E67"/>
    <w:rsid w:val="00595101"/>
    <w:rsid w:val="005965C2"/>
    <w:rsid w:val="005A0806"/>
    <w:rsid w:val="005A1105"/>
    <w:rsid w:val="005A14E6"/>
    <w:rsid w:val="005A7179"/>
    <w:rsid w:val="005D01B5"/>
    <w:rsid w:val="005D2446"/>
    <w:rsid w:val="005D3CA0"/>
    <w:rsid w:val="005D41B6"/>
    <w:rsid w:val="005E22A6"/>
    <w:rsid w:val="005E3DF4"/>
    <w:rsid w:val="005E5575"/>
    <w:rsid w:val="005E7D94"/>
    <w:rsid w:val="005F09A4"/>
    <w:rsid w:val="005F0FEF"/>
    <w:rsid w:val="005F7212"/>
    <w:rsid w:val="00604906"/>
    <w:rsid w:val="00605F2C"/>
    <w:rsid w:val="006153E0"/>
    <w:rsid w:val="00615BE0"/>
    <w:rsid w:val="00625525"/>
    <w:rsid w:val="0063019D"/>
    <w:rsid w:val="00630560"/>
    <w:rsid w:val="00631719"/>
    <w:rsid w:val="006362BD"/>
    <w:rsid w:val="00637AD3"/>
    <w:rsid w:val="00641A8E"/>
    <w:rsid w:val="00643DC2"/>
    <w:rsid w:val="006504F6"/>
    <w:rsid w:val="006523BE"/>
    <w:rsid w:val="0065381A"/>
    <w:rsid w:val="00656D6A"/>
    <w:rsid w:val="00657754"/>
    <w:rsid w:val="00662245"/>
    <w:rsid w:val="006641C3"/>
    <w:rsid w:val="0066471B"/>
    <w:rsid w:val="00666833"/>
    <w:rsid w:val="00675621"/>
    <w:rsid w:val="00675A33"/>
    <w:rsid w:val="00676DD1"/>
    <w:rsid w:val="006779ED"/>
    <w:rsid w:val="006860DC"/>
    <w:rsid w:val="0068616A"/>
    <w:rsid w:val="00691ECE"/>
    <w:rsid w:val="00694A8E"/>
    <w:rsid w:val="00694BEE"/>
    <w:rsid w:val="006A47DD"/>
    <w:rsid w:val="006A5637"/>
    <w:rsid w:val="006B50BE"/>
    <w:rsid w:val="006C41CB"/>
    <w:rsid w:val="006C479A"/>
    <w:rsid w:val="006C7448"/>
    <w:rsid w:val="006D1A81"/>
    <w:rsid w:val="006D5B6D"/>
    <w:rsid w:val="006E662F"/>
    <w:rsid w:val="006E6A40"/>
    <w:rsid w:val="006E710C"/>
    <w:rsid w:val="006F3C39"/>
    <w:rsid w:val="00701E1F"/>
    <w:rsid w:val="007028AA"/>
    <w:rsid w:val="00703BF2"/>
    <w:rsid w:val="007042B0"/>
    <w:rsid w:val="00704575"/>
    <w:rsid w:val="007120E9"/>
    <w:rsid w:val="0071359F"/>
    <w:rsid w:val="007329F4"/>
    <w:rsid w:val="007345B6"/>
    <w:rsid w:val="007362CA"/>
    <w:rsid w:val="00745575"/>
    <w:rsid w:val="007517C9"/>
    <w:rsid w:val="00764AEC"/>
    <w:rsid w:val="0076672F"/>
    <w:rsid w:val="0077003D"/>
    <w:rsid w:val="007768B5"/>
    <w:rsid w:val="00780787"/>
    <w:rsid w:val="00784F47"/>
    <w:rsid w:val="00791CB6"/>
    <w:rsid w:val="007958FD"/>
    <w:rsid w:val="007974DF"/>
    <w:rsid w:val="007A0192"/>
    <w:rsid w:val="007A0F0B"/>
    <w:rsid w:val="007A1BEE"/>
    <w:rsid w:val="007A315D"/>
    <w:rsid w:val="007A6280"/>
    <w:rsid w:val="007A6FE3"/>
    <w:rsid w:val="007B292E"/>
    <w:rsid w:val="007B68FD"/>
    <w:rsid w:val="007B6A52"/>
    <w:rsid w:val="007C48F6"/>
    <w:rsid w:val="007C5C03"/>
    <w:rsid w:val="007D42C3"/>
    <w:rsid w:val="007E4406"/>
    <w:rsid w:val="007F2F1D"/>
    <w:rsid w:val="00822206"/>
    <w:rsid w:val="008239F9"/>
    <w:rsid w:val="008247A9"/>
    <w:rsid w:val="0082523E"/>
    <w:rsid w:val="00832628"/>
    <w:rsid w:val="00833B6F"/>
    <w:rsid w:val="00837B42"/>
    <w:rsid w:val="00840144"/>
    <w:rsid w:val="008452F0"/>
    <w:rsid w:val="00852A1A"/>
    <w:rsid w:val="00854A2D"/>
    <w:rsid w:val="0086135B"/>
    <w:rsid w:val="00862C62"/>
    <w:rsid w:val="00864C09"/>
    <w:rsid w:val="00870748"/>
    <w:rsid w:val="00874A8A"/>
    <w:rsid w:val="0087674F"/>
    <w:rsid w:val="00884D60"/>
    <w:rsid w:val="00885052"/>
    <w:rsid w:val="00887773"/>
    <w:rsid w:val="00892C90"/>
    <w:rsid w:val="00897833"/>
    <w:rsid w:val="00897B27"/>
    <w:rsid w:val="008A38B5"/>
    <w:rsid w:val="008A7881"/>
    <w:rsid w:val="008A7F1B"/>
    <w:rsid w:val="008B7B99"/>
    <w:rsid w:val="008C0716"/>
    <w:rsid w:val="008C36D2"/>
    <w:rsid w:val="008C50E2"/>
    <w:rsid w:val="008C5C79"/>
    <w:rsid w:val="008C69AE"/>
    <w:rsid w:val="008C6C49"/>
    <w:rsid w:val="008D4934"/>
    <w:rsid w:val="008D6001"/>
    <w:rsid w:val="008D63B4"/>
    <w:rsid w:val="008E1FFF"/>
    <w:rsid w:val="008F42A0"/>
    <w:rsid w:val="008F5D5A"/>
    <w:rsid w:val="008F781E"/>
    <w:rsid w:val="00903EE2"/>
    <w:rsid w:val="00905265"/>
    <w:rsid w:val="00914EAE"/>
    <w:rsid w:val="00920DCA"/>
    <w:rsid w:val="00923D6A"/>
    <w:rsid w:val="00930B49"/>
    <w:rsid w:val="00933E29"/>
    <w:rsid w:val="00935218"/>
    <w:rsid w:val="009366CE"/>
    <w:rsid w:val="009378F7"/>
    <w:rsid w:val="00940F5D"/>
    <w:rsid w:val="0094656A"/>
    <w:rsid w:val="00946C19"/>
    <w:rsid w:val="0094712F"/>
    <w:rsid w:val="0095030E"/>
    <w:rsid w:val="009607A5"/>
    <w:rsid w:val="00961642"/>
    <w:rsid w:val="009626A6"/>
    <w:rsid w:val="009643C6"/>
    <w:rsid w:val="00965187"/>
    <w:rsid w:val="009706BB"/>
    <w:rsid w:val="0097295C"/>
    <w:rsid w:val="0097399C"/>
    <w:rsid w:val="0097674B"/>
    <w:rsid w:val="00976BFA"/>
    <w:rsid w:val="00980609"/>
    <w:rsid w:val="00981193"/>
    <w:rsid w:val="009862CA"/>
    <w:rsid w:val="00992E70"/>
    <w:rsid w:val="00993D1C"/>
    <w:rsid w:val="0099600F"/>
    <w:rsid w:val="009977C3"/>
    <w:rsid w:val="00997933"/>
    <w:rsid w:val="00997ED7"/>
    <w:rsid w:val="009A0A22"/>
    <w:rsid w:val="009A3457"/>
    <w:rsid w:val="009A371B"/>
    <w:rsid w:val="009A4731"/>
    <w:rsid w:val="009A7889"/>
    <w:rsid w:val="009B1095"/>
    <w:rsid w:val="009B17FA"/>
    <w:rsid w:val="009B37F1"/>
    <w:rsid w:val="009C3467"/>
    <w:rsid w:val="009C44D1"/>
    <w:rsid w:val="009D2B03"/>
    <w:rsid w:val="009D5224"/>
    <w:rsid w:val="009D5F97"/>
    <w:rsid w:val="009D70F4"/>
    <w:rsid w:val="009E0E1E"/>
    <w:rsid w:val="009E1FC6"/>
    <w:rsid w:val="009E6BCD"/>
    <w:rsid w:val="00A0143C"/>
    <w:rsid w:val="00A10AFC"/>
    <w:rsid w:val="00A11038"/>
    <w:rsid w:val="00A12D5D"/>
    <w:rsid w:val="00A13367"/>
    <w:rsid w:val="00A16A48"/>
    <w:rsid w:val="00A17573"/>
    <w:rsid w:val="00A200FC"/>
    <w:rsid w:val="00A222DB"/>
    <w:rsid w:val="00A324AE"/>
    <w:rsid w:val="00A4022C"/>
    <w:rsid w:val="00A52408"/>
    <w:rsid w:val="00A525DF"/>
    <w:rsid w:val="00A5417D"/>
    <w:rsid w:val="00A56632"/>
    <w:rsid w:val="00A600C5"/>
    <w:rsid w:val="00A649AD"/>
    <w:rsid w:val="00A66872"/>
    <w:rsid w:val="00A74A6B"/>
    <w:rsid w:val="00A755BD"/>
    <w:rsid w:val="00A858AE"/>
    <w:rsid w:val="00A8787E"/>
    <w:rsid w:val="00A91226"/>
    <w:rsid w:val="00A91E47"/>
    <w:rsid w:val="00A92DD4"/>
    <w:rsid w:val="00A94950"/>
    <w:rsid w:val="00A97BC8"/>
    <w:rsid w:val="00AA012C"/>
    <w:rsid w:val="00AA0C7B"/>
    <w:rsid w:val="00AA203C"/>
    <w:rsid w:val="00AA51E8"/>
    <w:rsid w:val="00AB0096"/>
    <w:rsid w:val="00AB0B23"/>
    <w:rsid w:val="00AB22A5"/>
    <w:rsid w:val="00AB453D"/>
    <w:rsid w:val="00AB55A0"/>
    <w:rsid w:val="00AC0087"/>
    <w:rsid w:val="00AD1D93"/>
    <w:rsid w:val="00AD5B39"/>
    <w:rsid w:val="00AE0742"/>
    <w:rsid w:val="00AE4481"/>
    <w:rsid w:val="00AE6D08"/>
    <w:rsid w:val="00AF0DC6"/>
    <w:rsid w:val="00AF3B98"/>
    <w:rsid w:val="00AF4911"/>
    <w:rsid w:val="00B00EF0"/>
    <w:rsid w:val="00B0333B"/>
    <w:rsid w:val="00B04C47"/>
    <w:rsid w:val="00B04C95"/>
    <w:rsid w:val="00B04F6B"/>
    <w:rsid w:val="00B132B7"/>
    <w:rsid w:val="00B21367"/>
    <w:rsid w:val="00B32115"/>
    <w:rsid w:val="00B35F4A"/>
    <w:rsid w:val="00B44D1D"/>
    <w:rsid w:val="00B467C0"/>
    <w:rsid w:val="00B55ED0"/>
    <w:rsid w:val="00B569FE"/>
    <w:rsid w:val="00B5791B"/>
    <w:rsid w:val="00B613F2"/>
    <w:rsid w:val="00B6582A"/>
    <w:rsid w:val="00B65918"/>
    <w:rsid w:val="00B73D59"/>
    <w:rsid w:val="00B901CA"/>
    <w:rsid w:val="00B9165B"/>
    <w:rsid w:val="00B920A4"/>
    <w:rsid w:val="00BA0E40"/>
    <w:rsid w:val="00BA3B0B"/>
    <w:rsid w:val="00BA4846"/>
    <w:rsid w:val="00BA6CE3"/>
    <w:rsid w:val="00BB243E"/>
    <w:rsid w:val="00BB5C0E"/>
    <w:rsid w:val="00BC0806"/>
    <w:rsid w:val="00BC53B2"/>
    <w:rsid w:val="00BC60A7"/>
    <w:rsid w:val="00BD7FFA"/>
    <w:rsid w:val="00BE277F"/>
    <w:rsid w:val="00BE773C"/>
    <w:rsid w:val="00BF74E0"/>
    <w:rsid w:val="00C016A1"/>
    <w:rsid w:val="00C0457F"/>
    <w:rsid w:val="00C05B7F"/>
    <w:rsid w:val="00C22137"/>
    <w:rsid w:val="00C22843"/>
    <w:rsid w:val="00C315A1"/>
    <w:rsid w:val="00C34707"/>
    <w:rsid w:val="00C42537"/>
    <w:rsid w:val="00C42D8F"/>
    <w:rsid w:val="00C4570B"/>
    <w:rsid w:val="00C45ED4"/>
    <w:rsid w:val="00C4700A"/>
    <w:rsid w:val="00C61767"/>
    <w:rsid w:val="00C62E88"/>
    <w:rsid w:val="00C649A2"/>
    <w:rsid w:val="00C6774F"/>
    <w:rsid w:val="00C71AD8"/>
    <w:rsid w:val="00C72DF5"/>
    <w:rsid w:val="00C7542E"/>
    <w:rsid w:val="00C84D18"/>
    <w:rsid w:val="00C87C76"/>
    <w:rsid w:val="00C973ED"/>
    <w:rsid w:val="00CB3612"/>
    <w:rsid w:val="00CD1A95"/>
    <w:rsid w:val="00CD51A3"/>
    <w:rsid w:val="00CD7238"/>
    <w:rsid w:val="00CD77AC"/>
    <w:rsid w:val="00CE02CE"/>
    <w:rsid w:val="00CE221C"/>
    <w:rsid w:val="00CE3B46"/>
    <w:rsid w:val="00CF0623"/>
    <w:rsid w:val="00CF44C6"/>
    <w:rsid w:val="00CF6238"/>
    <w:rsid w:val="00D00EAF"/>
    <w:rsid w:val="00D05A91"/>
    <w:rsid w:val="00D140FC"/>
    <w:rsid w:val="00D146D0"/>
    <w:rsid w:val="00D15CCA"/>
    <w:rsid w:val="00D2175B"/>
    <w:rsid w:val="00D24E7F"/>
    <w:rsid w:val="00D30AD2"/>
    <w:rsid w:val="00D350A6"/>
    <w:rsid w:val="00D35BD0"/>
    <w:rsid w:val="00D37E40"/>
    <w:rsid w:val="00D42670"/>
    <w:rsid w:val="00D43C03"/>
    <w:rsid w:val="00D43D3B"/>
    <w:rsid w:val="00D441C6"/>
    <w:rsid w:val="00D609D5"/>
    <w:rsid w:val="00D62AEF"/>
    <w:rsid w:val="00D65AE3"/>
    <w:rsid w:val="00D664CE"/>
    <w:rsid w:val="00D70BC6"/>
    <w:rsid w:val="00D71E57"/>
    <w:rsid w:val="00D71EB8"/>
    <w:rsid w:val="00D74E8A"/>
    <w:rsid w:val="00D76091"/>
    <w:rsid w:val="00D76BCC"/>
    <w:rsid w:val="00D950E1"/>
    <w:rsid w:val="00D95DA3"/>
    <w:rsid w:val="00DA225C"/>
    <w:rsid w:val="00DA2DE3"/>
    <w:rsid w:val="00DA5091"/>
    <w:rsid w:val="00DA5B96"/>
    <w:rsid w:val="00DA723A"/>
    <w:rsid w:val="00DA7AAC"/>
    <w:rsid w:val="00DB493B"/>
    <w:rsid w:val="00DC03D6"/>
    <w:rsid w:val="00DC0423"/>
    <w:rsid w:val="00DC0CA1"/>
    <w:rsid w:val="00DC2303"/>
    <w:rsid w:val="00DC2A1B"/>
    <w:rsid w:val="00DD051D"/>
    <w:rsid w:val="00DD0F78"/>
    <w:rsid w:val="00DD4A75"/>
    <w:rsid w:val="00DE5E71"/>
    <w:rsid w:val="00DF1B24"/>
    <w:rsid w:val="00DF4402"/>
    <w:rsid w:val="00E064BB"/>
    <w:rsid w:val="00E07BE0"/>
    <w:rsid w:val="00E10BCF"/>
    <w:rsid w:val="00E10D39"/>
    <w:rsid w:val="00E14766"/>
    <w:rsid w:val="00E15C78"/>
    <w:rsid w:val="00E17828"/>
    <w:rsid w:val="00E201E6"/>
    <w:rsid w:val="00E23976"/>
    <w:rsid w:val="00E241B3"/>
    <w:rsid w:val="00E3048C"/>
    <w:rsid w:val="00E30E54"/>
    <w:rsid w:val="00E32DCA"/>
    <w:rsid w:val="00E3749B"/>
    <w:rsid w:val="00E40EF0"/>
    <w:rsid w:val="00E46BF6"/>
    <w:rsid w:val="00E47101"/>
    <w:rsid w:val="00E509C3"/>
    <w:rsid w:val="00E53D57"/>
    <w:rsid w:val="00E63B5A"/>
    <w:rsid w:val="00E70F20"/>
    <w:rsid w:val="00E73A6F"/>
    <w:rsid w:val="00E90560"/>
    <w:rsid w:val="00EA1078"/>
    <w:rsid w:val="00EA1AEB"/>
    <w:rsid w:val="00EA2C43"/>
    <w:rsid w:val="00EB1840"/>
    <w:rsid w:val="00EB239D"/>
    <w:rsid w:val="00EB75E8"/>
    <w:rsid w:val="00EC1A8A"/>
    <w:rsid w:val="00EC2C42"/>
    <w:rsid w:val="00EC6FE2"/>
    <w:rsid w:val="00ED02DE"/>
    <w:rsid w:val="00ED2BB8"/>
    <w:rsid w:val="00ED3DF9"/>
    <w:rsid w:val="00ED4028"/>
    <w:rsid w:val="00EE3C26"/>
    <w:rsid w:val="00EF75DC"/>
    <w:rsid w:val="00F04B8B"/>
    <w:rsid w:val="00F05AD2"/>
    <w:rsid w:val="00F06FE8"/>
    <w:rsid w:val="00F13AD0"/>
    <w:rsid w:val="00F15CBF"/>
    <w:rsid w:val="00F25EB7"/>
    <w:rsid w:val="00F334A8"/>
    <w:rsid w:val="00F44BF0"/>
    <w:rsid w:val="00F451F5"/>
    <w:rsid w:val="00F45A14"/>
    <w:rsid w:val="00F468C9"/>
    <w:rsid w:val="00F616F4"/>
    <w:rsid w:val="00F7007E"/>
    <w:rsid w:val="00F72CAD"/>
    <w:rsid w:val="00F74935"/>
    <w:rsid w:val="00F74961"/>
    <w:rsid w:val="00F778FB"/>
    <w:rsid w:val="00F81D72"/>
    <w:rsid w:val="00F837A0"/>
    <w:rsid w:val="00F85186"/>
    <w:rsid w:val="00F85686"/>
    <w:rsid w:val="00F87380"/>
    <w:rsid w:val="00F87D67"/>
    <w:rsid w:val="00F94B6B"/>
    <w:rsid w:val="00FA5EEF"/>
    <w:rsid w:val="00FB4BCB"/>
    <w:rsid w:val="00FB61E5"/>
    <w:rsid w:val="00FC6BDB"/>
    <w:rsid w:val="00FC7715"/>
    <w:rsid w:val="00FD35F8"/>
    <w:rsid w:val="00FD4A08"/>
    <w:rsid w:val="00FE4252"/>
    <w:rsid w:val="00FF3F69"/>
    <w:rsid w:val="00FF4B09"/>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A4731"/>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29590587">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206527145">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473799">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javascrip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31C565F3-0C05-4441-BDE7-1891630E1BC9}">
  <ds:schemaRefs>
    <ds:schemaRef ds:uri="http://schemas.openxmlformats.org/officeDocument/2006/bibliography"/>
  </ds:schemaRefs>
</ds:datastoreItem>
</file>

<file path=customXml/itemProps7.xml><?xml version="1.0" encoding="utf-8"?>
<ds:datastoreItem xmlns:ds="http://schemas.openxmlformats.org/officeDocument/2006/customXml" ds:itemID="{1FF13372-96FE-4686-8EB5-BECF1F98F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TotalTime>
  <Pages>3</Pages>
  <Words>1396</Words>
  <Characters>7960</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HRR</cp:lastModifiedBy>
  <cp:revision>5</cp:revision>
  <cp:lastPrinted>2017-09-25T07:27:00Z</cp:lastPrinted>
  <dcterms:created xsi:type="dcterms:W3CDTF">2023-11-01T10:06:00Z</dcterms:created>
  <dcterms:modified xsi:type="dcterms:W3CDTF">2023-11-03T08:22:00Z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